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E226" w14:textId="77777777" w:rsidR="001814B0" w:rsidRPr="00424356" w:rsidRDefault="001814B0" w:rsidP="00424356">
      <w:pPr>
        <w:pStyle w:val="Antrat2"/>
        <w:ind w:left="5103"/>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222843263"/>
      <w:r w:rsidRPr="00424356">
        <w:rPr>
          <w:rFonts w:ascii="Times New Roman" w:eastAsia="Calibri" w:hAnsi="Times New Roman" w:cs="Times New Roman"/>
          <w:color w:val="auto"/>
          <w:sz w:val="24"/>
          <w:szCs w:val="24"/>
        </w:rPr>
        <w:t xml:space="preserve">Pirkimo sąlygų 2 priedas </w:t>
      </w:r>
      <w:bookmarkEnd w:id="0"/>
      <w:bookmarkEnd w:id="1"/>
      <w:bookmarkEnd w:id="2"/>
      <w:bookmarkEnd w:id="3"/>
      <w:bookmarkEnd w:id="4"/>
    </w:p>
    <w:p w14:paraId="567DA02E" w14:textId="77777777" w:rsidR="001814B0" w:rsidRPr="00424356" w:rsidRDefault="001814B0" w:rsidP="00424356">
      <w:pPr>
        <w:spacing w:after="0" w:line="240" w:lineRule="auto"/>
        <w:jc w:val="center"/>
        <w:rPr>
          <w:rFonts w:ascii="Times New Roman" w:eastAsiaTheme="minorHAnsi" w:hAnsi="Times New Roman" w:cs="Times New Roman"/>
          <w:b/>
          <w:bCs/>
          <w:sz w:val="24"/>
          <w:szCs w:val="24"/>
          <w:lang w:eastAsia="en-US"/>
        </w:rPr>
      </w:pPr>
    </w:p>
    <w:p w14:paraId="746A793C" w14:textId="664F1DC3" w:rsidR="00B41D0E" w:rsidRPr="00424356" w:rsidRDefault="004E3A12" w:rsidP="00424356">
      <w:pPr>
        <w:spacing w:after="0" w:line="240" w:lineRule="auto"/>
        <w:jc w:val="center"/>
        <w:rPr>
          <w:rFonts w:ascii="Times New Roman" w:hAnsi="Times New Roman" w:cs="Times New Roman"/>
          <w:b/>
          <w:bCs/>
          <w:smallCaps/>
          <w:sz w:val="24"/>
          <w:szCs w:val="24"/>
        </w:rPr>
      </w:pPr>
      <w:bookmarkStart w:id="5" w:name="part_6cce67b7049d4773a84adb8b05e1ae20"/>
      <w:bookmarkStart w:id="6" w:name="part_1726b4b179f748648a00ec5fb8f92a2f"/>
      <w:bookmarkEnd w:id="5"/>
      <w:bookmarkEnd w:id="6"/>
      <w:r w:rsidRPr="00424356">
        <w:rPr>
          <w:rFonts w:ascii="Times New Roman" w:hAnsi="Times New Roman" w:cs="Times New Roman"/>
          <w:b/>
          <w:bCs/>
          <w:smallCaps/>
          <w:sz w:val="24"/>
          <w:szCs w:val="24"/>
        </w:rPr>
        <w:t>TECHNINĖ SPECIFIKACIJA</w:t>
      </w:r>
    </w:p>
    <w:p w14:paraId="1AC14FEF" w14:textId="77777777" w:rsidR="004E3A12" w:rsidRPr="00424356" w:rsidRDefault="004E3A12" w:rsidP="00424356">
      <w:pPr>
        <w:pStyle w:val="Sraopastraipa"/>
        <w:numPr>
          <w:ilvl w:val="0"/>
          <w:numId w:val="23"/>
        </w:numPr>
        <w:spacing w:after="0" w:line="240" w:lineRule="auto"/>
        <w:jc w:val="center"/>
        <w:rPr>
          <w:rFonts w:ascii="Times New Roman" w:eastAsia="Tahoma" w:hAnsi="Times New Roman" w:cs="Times New Roman"/>
          <w:b/>
          <w:bCs/>
          <w:sz w:val="24"/>
          <w:szCs w:val="24"/>
        </w:rPr>
      </w:pPr>
      <w:r w:rsidRPr="00424356">
        <w:rPr>
          <w:rFonts w:ascii="Times New Roman" w:eastAsia="Tahoma" w:hAnsi="Times New Roman" w:cs="Times New Roman"/>
          <w:b/>
          <w:bCs/>
          <w:sz w:val="24"/>
          <w:szCs w:val="24"/>
        </w:rPr>
        <w:t>BENDRIEJI REIKALAVIMAI</w:t>
      </w:r>
    </w:p>
    <w:p w14:paraId="05243C19" w14:textId="77777777" w:rsidR="004E3A12" w:rsidRPr="00424356" w:rsidRDefault="004E3A12" w:rsidP="00424356">
      <w:pPr>
        <w:spacing w:after="0" w:line="240" w:lineRule="auto"/>
        <w:rPr>
          <w:rFonts w:ascii="Times New Roman" w:hAnsi="Times New Roman" w:cs="Times New Roman"/>
          <w:sz w:val="24"/>
          <w:szCs w:val="24"/>
        </w:rPr>
      </w:pPr>
      <w:r w:rsidRPr="00424356">
        <w:rPr>
          <w:rFonts w:ascii="Times New Roman" w:eastAsia="Tahoma" w:hAnsi="Times New Roman" w:cs="Times New Roman"/>
          <w:sz w:val="24"/>
          <w:szCs w:val="24"/>
        </w:rPr>
        <w:t xml:space="preserve"> </w:t>
      </w:r>
    </w:p>
    <w:p w14:paraId="5A224E5E" w14:textId="52DCA60F"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eastAsia="Tahoma" w:hAnsi="Times New Roman" w:cs="Times New Roman"/>
          <w:sz w:val="24"/>
          <w:szCs w:val="24"/>
        </w:rPr>
        <w:t xml:space="preserve">Lietuvos Respublikos specialiųjų tyrimų tarnyba (toliau – perkančioji organizacija) numato pirkti kompiuterinio tinklo saugos ugniasienių komplektą (1 </w:t>
      </w:r>
      <w:proofErr w:type="spellStart"/>
      <w:r w:rsidRPr="00424356">
        <w:rPr>
          <w:rFonts w:ascii="Times New Roman" w:eastAsia="Tahoma" w:hAnsi="Times New Roman" w:cs="Times New Roman"/>
          <w:sz w:val="24"/>
          <w:szCs w:val="24"/>
        </w:rPr>
        <w:t>kompl</w:t>
      </w:r>
      <w:proofErr w:type="spellEnd"/>
      <w:r w:rsidRPr="00424356">
        <w:rPr>
          <w:rFonts w:ascii="Times New Roman" w:eastAsia="Tahoma" w:hAnsi="Times New Roman" w:cs="Times New Roman"/>
          <w:sz w:val="24"/>
          <w:szCs w:val="24"/>
        </w:rPr>
        <w:t xml:space="preserve">.) su </w:t>
      </w:r>
      <w:r w:rsidRPr="00424356">
        <w:rPr>
          <w:rFonts w:ascii="Times New Roman" w:eastAsia="Tahoma" w:hAnsi="Times New Roman" w:cs="Times New Roman"/>
          <w:b/>
          <w:bCs/>
          <w:sz w:val="24"/>
          <w:szCs w:val="24"/>
        </w:rPr>
        <w:t>5</w:t>
      </w:r>
      <w:r w:rsidRPr="00424356">
        <w:rPr>
          <w:rFonts w:ascii="Times New Roman" w:eastAsia="Tahoma" w:hAnsi="Times New Roman" w:cs="Times New Roman"/>
          <w:sz w:val="24"/>
          <w:szCs w:val="24"/>
        </w:rPr>
        <w:t xml:space="preserve"> metų garantine technine priežiūra (toliau – </w:t>
      </w:r>
      <w:r w:rsidR="00420D53">
        <w:rPr>
          <w:rFonts w:ascii="Times New Roman" w:eastAsia="Tahoma" w:hAnsi="Times New Roman" w:cs="Times New Roman"/>
          <w:sz w:val="24"/>
          <w:szCs w:val="24"/>
        </w:rPr>
        <w:t>Ugniasienės</w:t>
      </w:r>
      <w:r w:rsidR="00420D53" w:rsidRPr="00424356">
        <w:rPr>
          <w:rFonts w:ascii="Times New Roman" w:eastAsia="Tahoma" w:hAnsi="Times New Roman" w:cs="Times New Roman"/>
          <w:sz w:val="24"/>
          <w:szCs w:val="24"/>
        </w:rPr>
        <w:t xml:space="preserve"> </w:t>
      </w:r>
      <w:r w:rsidRPr="00424356">
        <w:rPr>
          <w:rFonts w:ascii="Times New Roman" w:eastAsia="Tahoma" w:hAnsi="Times New Roman" w:cs="Times New Roman"/>
          <w:sz w:val="24"/>
          <w:szCs w:val="24"/>
        </w:rPr>
        <w:t>ir su ja susijusios paslaugos).</w:t>
      </w:r>
    </w:p>
    <w:p w14:paraId="71254A55" w14:textId="77777777"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eastAsia="Tahoma" w:hAnsi="Times New Roman" w:cs="Times New Roman"/>
          <w:sz w:val="24"/>
          <w:szCs w:val="24"/>
        </w:rPr>
        <w:t>Ugniasienės turi būti pateiktos kartu su visa reikalinga įranga: montavimo į serverines spintas komponentais, jungiamaisiais laidais ir kitais komponentais.</w:t>
      </w:r>
    </w:p>
    <w:p w14:paraId="3EA18515" w14:textId="7B336610"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eastAsia="Tahoma" w:hAnsi="Times New Roman" w:cs="Times New Roman"/>
          <w:sz w:val="24"/>
          <w:szCs w:val="24"/>
        </w:rPr>
        <w:t xml:space="preserve">Ugniasienės turės būti pristatytos per </w:t>
      </w:r>
      <w:r w:rsidRPr="00424356">
        <w:rPr>
          <w:rFonts w:ascii="Times New Roman" w:eastAsia="Tahoma" w:hAnsi="Times New Roman" w:cs="Times New Roman"/>
          <w:b/>
          <w:bCs/>
          <w:sz w:val="24"/>
          <w:szCs w:val="24"/>
        </w:rPr>
        <w:t>60</w:t>
      </w:r>
      <w:r w:rsidRPr="00424356">
        <w:rPr>
          <w:rFonts w:ascii="Times New Roman" w:eastAsia="Tahoma" w:hAnsi="Times New Roman" w:cs="Times New Roman"/>
          <w:sz w:val="24"/>
          <w:szCs w:val="24"/>
        </w:rPr>
        <w:t xml:space="preserve"> kalendorinių dienų nuo sutarties įsigaliojimo dienos. </w:t>
      </w:r>
    </w:p>
    <w:p w14:paraId="557B472D" w14:textId="462D49FA"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eastAsia="Tahoma" w:hAnsi="Times New Roman" w:cs="Times New Roman"/>
          <w:sz w:val="24"/>
          <w:szCs w:val="24"/>
        </w:rPr>
        <w:t xml:space="preserve">Taip pat turės būti atlikti tinklo komutatorių </w:t>
      </w:r>
      <w:r w:rsidRPr="00424356">
        <w:rPr>
          <w:rFonts w:ascii="Times New Roman" w:hAnsi="Times New Roman" w:cs="Times New Roman"/>
          <w:color w:val="000000"/>
          <w:sz w:val="24"/>
          <w:szCs w:val="24"/>
        </w:rPr>
        <w:t>JL717C 8360-32Y4C v2 konfigūravimo darbai prijungiant ugniasienių porą.</w:t>
      </w:r>
    </w:p>
    <w:p w14:paraId="75666D4D" w14:textId="0C48948F"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eastAsia="Tahoma" w:hAnsi="Times New Roman" w:cs="Times New Roman"/>
          <w:sz w:val="24"/>
          <w:szCs w:val="24"/>
        </w:rPr>
        <w:t>Ugniasienių telkinį sukonfigūravus, ištestavus ir parengus eksploatacijai turi būti pateikta siūlomo sprendimo dokumentacija. Tiekėjas turi parengti dokumentaciją, kurioje turi būti nurodyti įrangos išjungimo/įjungimo žingsniai, pagrindiniai administravimo ir monitoringo veiksmai, ugniasienių telkinio naujinimo procedūros išlaikant aukštą įrangos veikimo patikimumą, ugniasienių narių pirmenybės keitimo, nario pašalinimo/pridėjimo veiksmai ir pan. Sprendimo diegimo dokumentacijos (konfigūracija, IP adresai, prisijungimo nuorodos ir t. t.) imtis yra derinama po sutarties pasirašymo. Ji turi būti parengta lietuvių arba anglų kalba.</w:t>
      </w:r>
    </w:p>
    <w:p w14:paraId="757C08A6" w14:textId="75DB79B8"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hAnsi="Times New Roman" w:cs="Times New Roman"/>
          <w:iCs/>
          <w:sz w:val="24"/>
          <w:szCs w:val="24"/>
        </w:rPr>
        <w:t xml:space="preserve">Darbui su ugniasienėmis ir jų centralizuoto valdymo sprendimu turi būti apmokyti ne mažiau </w:t>
      </w:r>
      <w:r w:rsidRPr="00716D8F">
        <w:rPr>
          <w:rFonts w:ascii="Times New Roman" w:hAnsi="Times New Roman" w:cs="Times New Roman"/>
          <w:iCs/>
          <w:sz w:val="24"/>
          <w:szCs w:val="24"/>
        </w:rPr>
        <w:t xml:space="preserve">kaip 3 </w:t>
      </w:r>
      <w:r w:rsidRPr="00424356">
        <w:rPr>
          <w:rFonts w:ascii="Times New Roman" w:hAnsi="Times New Roman" w:cs="Times New Roman"/>
          <w:iCs/>
          <w:sz w:val="24"/>
          <w:szCs w:val="24"/>
        </w:rPr>
        <w:t>pirkėjo darbuotojai. Mokymai turi būti atlikti gamintojo arba gamintojo autorizuoto mokymo centro. Mokymai turi būti pravesti per 30 dienų nuo sutarties pasirašymo. Mokymai turi būti pravedami Tiekėjo patalpose arba nuotoliniu būdu, mokymų trukmė nuo trijų iki penkių dienų. Mokymų dalyviams turi būti išduotas kursų baigimo pažymėjimas, patvirtinantis, kad dalyviai yra susipažinę su įrangos veikimo ir administravimo pagrindiniais principais ir geba atlikti detalių ekspertinių žinių nereikalaujančias ugniasienių administravimo užduotis.</w:t>
      </w:r>
    </w:p>
    <w:p w14:paraId="3264B4E0" w14:textId="7FD973BD" w:rsidR="004E3A12" w:rsidRPr="00424356" w:rsidRDefault="00420D53"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Pr>
          <w:rFonts w:ascii="Times New Roman" w:eastAsia="Tahoma" w:hAnsi="Times New Roman" w:cs="Times New Roman"/>
          <w:sz w:val="24"/>
          <w:szCs w:val="24"/>
        </w:rPr>
        <w:t>Ugniasienių</w:t>
      </w:r>
      <w:r w:rsidRPr="00424356">
        <w:rPr>
          <w:rFonts w:ascii="Times New Roman" w:eastAsia="Tahoma" w:hAnsi="Times New Roman" w:cs="Times New Roman"/>
          <w:sz w:val="24"/>
          <w:szCs w:val="24"/>
        </w:rPr>
        <w:t xml:space="preserve"> </w:t>
      </w:r>
      <w:r w:rsidR="004E3A12" w:rsidRPr="00424356">
        <w:rPr>
          <w:rFonts w:ascii="Times New Roman" w:eastAsia="Tahoma" w:hAnsi="Times New Roman" w:cs="Times New Roman"/>
          <w:sz w:val="24"/>
          <w:szCs w:val="24"/>
        </w:rPr>
        <w:t>pristatymo vieta – Vilniaus mieste.</w:t>
      </w:r>
    </w:p>
    <w:p w14:paraId="5C7BD6DB" w14:textId="77777777"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eastAsia="Tahoma" w:hAnsi="Times New Roman" w:cs="Times New Roman"/>
          <w:sz w:val="24"/>
          <w:szCs w:val="24"/>
        </w:rPr>
        <w:t>Tiekėjas turi surinkti visas prekių pristatymo pakuotes ir jas utilizuoti.</w:t>
      </w:r>
    </w:p>
    <w:p w14:paraId="15EE7577" w14:textId="77777777"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eastAsia="Tahoma" w:hAnsi="Times New Roman" w:cs="Times New Roman"/>
          <w:sz w:val="24"/>
          <w:szCs w:val="24"/>
        </w:rPr>
        <w:t xml:space="preserve">Kartu su pasiūlymu atskirame </w:t>
      </w:r>
      <w:bookmarkStart w:id="7" w:name="_Hlk225488073"/>
      <w:r w:rsidRPr="00424356">
        <w:rPr>
          <w:rFonts w:ascii="Times New Roman" w:eastAsia="Tahoma" w:hAnsi="Times New Roman" w:cs="Times New Roman"/>
          <w:sz w:val="24"/>
          <w:szCs w:val="24"/>
        </w:rPr>
        <w:t>dokumente turi būti pateikta nuoroda (-</w:t>
      </w:r>
      <w:proofErr w:type="spellStart"/>
      <w:r w:rsidRPr="00424356">
        <w:rPr>
          <w:rFonts w:ascii="Times New Roman" w:eastAsia="Tahoma" w:hAnsi="Times New Roman" w:cs="Times New Roman"/>
          <w:sz w:val="24"/>
          <w:szCs w:val="24"/>
        </w:rPr>
        <w:t>os</w:t>
      </w:r>
      <w:proofErr w:type="spellEnd"/>
      <w:r w:rsidRPr="00424356">
        <w:rPr>
          <w:rFonts w:ascii="Times New Roman" w:eastAsia="Tahoma" w:hAnsi="Times New Roman" w:cs="Times New Roman"/>
          <w:sz w:val="24"/>
          <w:szCs w:val="24"/>
        </w:rPr>
        <w:t xml:space="preserve">) į viešai prieinamą informaciją gamintojo interneto svetainėje, kurioje pateikiama informacija apie siūlomos įrangos charakteristikas (rekomenduojame pateikti </w:t>
      </w:r>
      <w:proofErr w:type="spellStart"/>
      <w:r w:rsidRPr="00424356">
        <w:rPr>
          <w:rFonts w:ascii="Times New Roman" w:eastAsia="Tahoma" w:hAnsi="Times New Roman" w:cs="Times New Roman"/>
          <w:sz w:val="24"/>
          <w:szCs w:val="24"/>
        </w:rPr>
        <w:t>pdf</w:t>
      </w:r>
      <w:proofErr w:type="spellEnd"/>
      <w:r w:rsidRPr="00424356">
        <w:rPr>
          <w:rFonts w:ascii="Times New Roman" w:eastAsia="Tahoma" w:hAnsi="Times New Roman" w:cs="Times New Roman"/>
          <w:sz w:val="24"/>
          <w:szCs w:val="24"/>
        </w:rPr>
        <w:t>. failus).</w:t>
      </w:r>
      <w:bookmarkEnd w:id="7"/>
    </w:p>
    <w:p w14:paraId="781D0AE7" w14:textId="77777777" w:rsidR="004E3A12" w:rsidRPr="00424356" w:rsidRDefault="004E3A12" w:rsidP="00424356">
      <w:pPr>
        <w:pStyle w:val="Sraopastraipa"/>
        <w:numPr>
          <w:ilvl w:val="0"/>
          <w:numId w:val="22"/>
        </w:numPr>
        <w:tabs>
          <w:tab w:val="left" w:pos="993"/>
        </w:tabs>
        <w:spacing w:after="0" w:line="240" w:lineRule="auto"/>
        <w:ind w:left="0" w:firstLine="643"/>
        <w:jc w:val="both"/>
        <w:rPr>
          <w:rFonts w:ascii="Times New Roman" w:eastAsia="Tahoma" w:hAnsi="Times New Roman" w:cs="Times New Roman"/>
          <w:sz w:val="24"/>
          <w:szCs w:val="24"/>
        </w:rPr>
      </w:pPr>
      <w:r w:rsidRPr="00424356">
        <w:rPr>
          <w:rFonts w:ascii="Times New Roman" w:eastAsia="Tahoma" w:hAnsi="Times New Roman" w:cs="Times New Roman"/>
          <w:sz w:val="24"/>
          <w:szCs w:val="24"/>
        </w:rPr>
        <w:t xml:space="preserve">Kartu su pasiūlymu </w:t>
      </w:r>
      <w:bookmarkStart w:id="8" w:name="_Hlk225488098"/>
      <w:r w:rsidRPr="00424356">
        <w:rPr>
          <w:rFonts w:ascii="Times New Roman" w:eastAsia="Tahoma" w:hAnsi="Times New Roman" w:cs="Times New Roman"/>
          <w:sz w:val="24"/>
          <w:szCs w:val="24"/>
        </w:rPr>
        <w:t>atskirame dokumente turi būti pateiktas pilnas komplektuojamų komponentų sąrašas su gamintojo kodais, kiekiais ir pavadinimais.</w:t>
      </w:r>
    </w:p>
    <w:bookmarkEnd w:id="8"/>
    <w:p w14:paraId="0D38345C" w14:textId="77777777" w:rsidR="004E3A12" w:rsidRPr="00424356" w:rsidRDefault="004E3A12" w:rsidP="00424356">
      <w:pPr>
        <w:spacing w:line="240" w:lineRule="auto"/>
        <w:rPr>
          <w:rFonts w:ascii="Times New Roman" w:eastAsia="Tahoma" w:hAnsi="Times New Roman" w:cs="Times New Roman"/>
          <w:sz w:val="24"/>
          <w:szCs w:val="24"/>
        </w:rPr>
      </w:pPr>
      <w:r w:rsidRPr="00424356">
        <w:rPr>
          <w:rFonts w:ascii="Times New Roman" w:eastAsia="Tahoma" w:hAnsi="Times New Roman" w:cs="Times New Roman"/>
          <w:sz w:val="24"/>
          <w:szCs w:val="24"/>
        </w:rPr>
        <w:br w:type="page"/>
      </w:r>
    </w:p>
    <w:p w14:paraId="403D6B63" w14:textId="77777777" w:rsidR="004E3A12" w:rsidRPr="00424356" w:rsidRDefault="004E3A12" w:rsidP="00424356">
      <w:pPr>
        <w:pStyle w:val="Sraopastraipa"/>
        <w:numPr>
          <w:ilvl w:val="0"/>
          <w:numId w:val="23"/>
        </w:numPr>
        <w:spacing w:after="0" w:line="240" w:lineRule="auto"/>
        <w:jc w:val="center"/>
        <w:rPr>
          <w:rFonts w:ascii="Times New Roman" w:hAnsi="Times New Roman" w:cs="Times New Roman"/>
          <w:b/>
          <w:bCs/>
          <w:sz w:val="24"/>
          <w:szCs w:val="24"/>
        </w:rPr>
      </w:pPr>
      <w:r w:rsidRPr="00424356">
        <w:rPr>
          <w:rFonts w:ascii="Times New Roman" w:eastAsia="Tahoma" w:hAnsi="Times New Roman" w:cs="Times New Roman"/>
          <w:b/>
          <w:bCs/>
          <w:sz w:val="24"/>
          <w:szCs w:val="24"/>
        </w:rPr>
        <w:lastRenderedPageBreak/>
        <w:t>TECHNINĖ SPECIFIKACIJA</w:t>
      </w:r>
    </w:p>
    <w:p w14:paraId="0F4D9720" w14:textId="77777777" w:rsidR="004E3A12" w:rsidRPr="00424356" w:rsidRDefault="004E3A12" w:rsidP="00424356">
      <w:pPr>
        <w:spacing w:line="240" w:lineRule="auto"/>
        <w:rPr>
          <w:rFonts w:ascii="Times New Roman" w:hAnsi="Times New Roman" w:cs="Times New Roman"/>
          <w:sz w:val="24"/>
          <w:szCs w:val="24"/>
        </w:rPr>
      </w:pPr>
    </w:p>
    <w:tbl>
      <w:tblPr>
        <w:tblW w:w="13036" w:type="dxa"/>
        <w:tblLayout w:type="fixed"/>
        <w:tblLook w:val="04A0" w:firstRow="1" w:lastRow="0" w:firstColumn="1" w:lastColumn="0" w:noHBand="0" w:noVBand="1"/>
      </w:tblPr>
      <w:tblGrid>
        <w:gridCol w:w="584"/>
        <w:gridCol w:w="2846"/>
        <w:gridCol w:w="5870"/>
        <w:gridCol w:w="3736"/>
      </w:tblGrid>
      <w:tr w:rsidR="004E3A12" w:rsidRPr="00424356" w14:paraId="3F665434" w14:textId="60E190C0" w:rsidTr="004E3A12">
        <w:trPr>
          <w:trHeight w:val="687"/>
        </w:trPr>
        <w:tc>
          <w:tcPr>
            <w:tcW w:w="5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EAB5827" w14:textId="77777777" w:rsidR="004E3A12" w:rsidRPr="00424356" w:rsidRDefault="004E3A12" w:rsidP="00424356">
            <w:pPr>
              <w:spacing w:after="0" w:line="240" w:lineRule="auto"/>
              <w:jc w:val="center"/>
              <w:rPr>
                <w:rFonts w:ascii="Times New Roman" w:eastAsia="Times New Roman" w:hAnsi="Times New Roman" w:cs="Times New Roman"/>
                <w:sz w:val="24"/>
                <w:szCs w:val="24"/>
              </w:rPr>
            </w:pPr>
            <w:r w:rsidRPr="00424356">
              <w:rPr>
                <w:rFonts w:ascii="Times New Roman" w:eastAsia="Times New Roman" w:hAnsi="Times New Roman" w:cs="Times New Roman"/>
                <w:b/>
                <w:bCs/>
                <w:color w:val="000000"/>
                <w:sz w:val="24"/>
                <w:szCs w:val="24"/>
              </w:rPr>
              <w:t>Eil.</w:t>
            </w:r>
          </w:p>
          <w:p w14:paraId="7E61AC7A" w14:textId="77777777" w:rsidR="004E3A12" w:rsidRPr="00424356" w:rsidRDefault="004E3A12" w:rsidP="00424356">
            <w:pPr>
              <w:spacing w:after="0" w:line="240" w:lineRule="auto"/>
              <w:jc w:val="center"/>
              <w:rPr>
                <w:rFonts w:ascii="Times New Roman" w:eastAsia="Times New Roman" w:hAnsi="Times New Roman" w:cs="Times New Roman"/>
                <w:sz w:val="24"/>
                <w:szCs w:val="24"/>
              </w:rPr>
            </w:pPr>
            <w:r w:rsidRPr="00424356">
              <w:rPr>
                <w:rFonts w:ascii="Times New Roman" w:eastAsia="Times New Roman" w:hAnsi="Times New Roman" w:cs="Times New Roman"/>
                <w:b/>
                <w:bCs/>
                <w:color w:val="000000"/>
                <w:sz w:val="24"/>
                <w:szCs w:val="24"/>
              </w:rPr>
              <w:t>Nr.</w:t>
            </w:r>
          </w:p>
        </w:tc>
        <w:tc>
          <w:tcPr>
            <w:tcW w:w="2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422BC22" w14:textId="77777777" w:rsidR="004E3A12" w:rsidRPr="00424356" w:rsidRDefault="004E3A12" w:rsidP="00424356">
            <w:pPr>
              <w:spacing w:after="0" w:line="240" w:lineRule="auto"/>
              <w:jc w:val="center"/>
              <w:rPr>
                <w:rFonts w:ascii="Times New Roman" w:eastAsia="Times New Roman" w:hAnsi="Times New Roman" w:cs="Times New Roman"/>
                <w:sz w:val="24"/>
                <w:szCs w:val="24"/>
              </w:rPr>
            </w:pPr>
            <w:r w:rsidRPr="00424356">
              <w:rPr>
                <w:rFonts w:ascii="Times New Roman" w:eastAsia="Times New Roman" w:hAnsi="Times New Roman" w:cs="Times New Roman"/>
                <w:b/>
                <w:bCs/>
                <w:color w:val="000000"/>
                <w:sz w:val="24"/>
                <w:szCs w:val="24"/>
              </w:rPr>
              <w:t>Parametras</w:t>
            </w:r>
            <w:r w:rsidRPr="00424356">
              <w:rPr>
                <w:rFonts w:ascii="Times New Roman" w:eastAsia="Times New Roman" w:hAnsi="Times New Roman" w:cs="Times New Roman"/>
                <w:b/>
                <w:bCs/>
                <w:color w:val="FF0000"/>
                <w:sz w:val="24"/>
                <w:szCs w:val="24"/>
              </w:rPr>
              <w:t xml:space="preserve"> </w:t>
            </w:r>
          </w:p>
        </w:tc>
        <w:tc>
          <w:tcPr>
            <w:tcW w:w="58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39828E9" w14:textId="77777777" w:rsidR="004E3A12" w:rsidRPr="00424356" w:rsidRDefault="004E3A12" w:rsidP="00424356">
            <w:pPr>
              <w:spacing w:after="0" w:line="240" w:lineRule="auto"/>
              <w:jc w:val="center"/>
              <w:rPr>
                <w:rFonts w:ascii="Times New Roman" w:eastAsia="Times New Roman" w:hAnsi="Times New Roman" w:cs="Times New Roman"/>
                <w:sz w:val="24"/>
                <w:szCs w:val="24"/>
              </w:rPr>
            </w:pPr>
            <w:r w:rsidRPr="00424356">
              <w:rPr>
                <w:rFonts w:ascii="Times New Roman" w:eastAsia="Times New Roman" w:hAnsi="Times New Roman" w:cs="Times New Roman"/>
                <w:b/>
                <w:bCs/>
                <w:color w:val="000000"/>
                <w:sz w:val="24"/>
                <w:szCs w:val="24"/>
              </w:rPr>
              <w:t>Reikalaujama reikšmė</w:t>
            </w:r>
          </w:p>
        </w:tc>
        <w:tc>
          <w:tcPr>
            <w:tcW w:w="3736" w:type="dxa"/>
            <w:tcBorders>
              <w:top w:val="single" w:sz="4" w:space="0" w:color="000000"/>
              <w:left w:val="single" w:sz="4" w:space="0" w:color="000000"/>
              <w:bottom w:val="single" w:sz="4" w:space="0" w:color="000000"/>
              <w:right w:val="single" w:sz="4" w:space="0" w:color="000000"/>
            </w:tcBorders>
            <w:shd w:val="clear" w:color="auto" w:fill="FFFFFF"/>
          </w:tcPr>
          <w:p w14:paraId="487B0FF5" w14:textId="12871065" w:rsidR="004E3A12" w:rsidRPr="00424356" w:rsidRDefault="004E3A12" w:rsidP="00424356">
            <w:pPr>
              <w:spacing w:after="0" w:line="240" w:lineRule="auto"/>
              <w:jc w:val="center"/>
              <w:rPr>
                <w:rFonts w:ascii="Times New Roman" w:eastAsia="Times New Roman" w:hAnsi="Times New Roman" w:cs="Times New Roman"/>
                <w:b/>
                <w:bCs/>
                <w:color w:val="000000"/>
                <w:sz w:val="24"/>
                <w:szCs w:val="24"/>
              </w:rPr>
            </w:pPr>
            <w:r w:rsidRPr="00424356">
              <w:rPr>
                <w:rFonts w:ascii="Times New Roman" w:hAnsi="Times New Roman" w:cs="Times New Roman"/>
                <w:b/>
                <w:sz w:val="24"/>
                <w:szCs w:val="24"/>
              </w:rPr>
              <w:t>Siūlomų prekių techniniai parametrai</w:t>
            </w:r>
          </w:p>
        </w:tc>
      </w:tr>
      <w:tr w:rsidR="004E3A12" w:rsidRPr="00424356" w14:paraId="7E76C0F8" w14:textId="34200DA9" w:rsidTr="004E3A12">
        <w:trPr>
          <w:trHeight w:val="359"/>
        </w:trPr>
        <w:tc>
          <w:tcPr>
            <w:tcW w:w="930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B91566" w14:textId="77777777" w:rsidR="004E3A12" w:rsidRPr="00424356" w:rsidRDefault="004E3A12" w:rsidP="00424356">
            <w:pPr>
              <w:spacing w:after="0" w:line="240" w:lineRule="auto"/>
              <w:jc w:val="center"/>
              <w:rPr>
                <w:rFonts w:ascii="Times New Roman" w:eastAsia="Times New Roman" w:hAnsi="Times New Roman" w:cs="Times New Roman"/>
                <w:sz w:val="24"/>
                <w:szCs w:val="24"/>
              </w:rPr>
            </w:pPr>
            <w:r w:rsidRPr="00424356">
              <w:rPr>
                <w:rFonts w:ascii="Times New Roman" w:eastAsia="Times New Roman" w:hAnsi="Times New Roman" w:cs="Times New Roman"/>
                <w:b/>
                <w:bCs/>
                <w:color w:val="000000"/>
                <w:sz w:val="24"/>
                <w:szCs w:val="24"/>
              </w:rPr>
              <w:t>Objekto pavadinimas.</w:t>
            </w:r>
            <w:r w:rsidRPr="00424356">
              <w:rPr>
                <w:rFonts w:ascii="Times New Roman" w:eastAsia="Times New Roman" w:hAnsi="Times New Roman" w:cs="Times New Roman"/>
                <w:color w:val="000000"/>
                <w:sz w:val="24"/>
                <w:szCs w:val="24"/>
              </w:rPr>
              <w:t xml:space="preserve"> Kompiuterinio tinklo saugos ugniasienės, 1 </w:t>
            </w:r>
            <w:proofErr w:type="spellStart"/>
            <w:r w:rsidRPr="00424356">
              <w:rPr>
                <w:rFonts w:ascii="Times New Roman" w:eastAsia="Times New Roman" w:hAnsi="Times New Roman" w:cs="Times New Roman"/>
                <w:color w:val="000000"/>
                <w:sz w:val="24"/>
                <w:szCs w:val="24"/>
              </w:rPr>
              <w:t>kompl</w:t>
            </w:r>
            <w:proofErr w:type="spellEnd"/>
            <w:r w:rsidRPr="00424356">
              <w:rPr>
                <w:rFonts w:ascii="Times New Roman" w:eastAsia="Times New Roman" w:hAnsi="Times New Roman" w:cs="Times New Roman"/>
                <w:color w:val="000000"/>
                <w:sz w:val="24"/>
                <w:szCs w:val="24"/>
              </w:rPr>
              <w:t>.</w:t>
            </w:r>
          </w:p>
        </w:tc>
        <w:tc>
          <w:tcPr>
            <w:tcW w:w="3736" w:type="dxa"/>
            <w:tcBorders>
              <w:top w:val="single" w:sz="4" w:space="0" w:color="000000"/>
              <w:left w:val="single" w:sz="4" w:space="0" w:color="000000"/>
              <w:bottom w:val="single" w:sz="4" w:space="0" w:color="000000"/>
              <w:right w:val="single" w:sz="4" w:space="0" w:color="000000"/>
            </w:tcBorders>
          </w:tcPr>
          <w:p w14:paraId="4CB8D633" w14:textId="100D5CB9" w:rsidR="004E3A12" w:rsidRPr="00424356" w:rsidRDefault="004E3A12" w:rsidP="00424356">
            <w:pPr>
              <w:spacing w:after="0" w:line="240" w:lineRule="auto"/>
              <w:jc w:val="center"/>
              <w:rPr>
                <w:rFonts w:ascii="Times New Roman" w:eastAsia="Times New Roman" w:hAnsi="Times New Roman" w:cs="Times New Roman"/>
                <w:b/>
                <w:bCs/>
                <w:color w:val="000000"/>
                <w:sz w:val="24"/>
                <w:szCs w:val="24"/>
              </w:rPr>
            </w:pPr>
            <w:r w:rsidRPr="00424356">
              <w:rPr>
                <w:rFonts w:ascii="Times New Roman" w:hAnsi="Times New Roman" w:cs="Times New Roman"/>
                <w:i/>
                <w:sz w:val="24"/>
                <w:szCs w:val="24"/>
              </w:rPr>
              <w:t>Gamintojo pavadinimas ir modelis.</w:t>
            </w:r>
          </w:p>
        </w:tc>
      </w:tr>
      <w:tr w:rsidR="004E3A12" w:rsidRPr="00424356" w14:paraId="7B00FA27" w14:textId="69FE3924"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D5DEE9" w14:textId="77777777" w:rsidR="004E3A12" w:rsidRPr="00424356" w:rsidRDefault="004E3A12" w:rsidP="00424356">
            <w:pPr>
              <w:pStyle w:val="Sraopastraipa"/>
              <w:numPr>
                <w:ilvl w:val="0"/>
                <w:numId w:val="24"/>
              </w:numPr>
              <w:spacing w:after="0" w:line="240" w:lineRule="auto"/>
              <w:ind w:left="0" w:firstLine="0"/>
              <w:rPr>
                <w:rFonts w:ascii="Times New Roman" w:eastAsia="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D54B04"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Įrenginio tipas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AB9F09"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Ugniasienių komplektas, sudarytas iš dviejų vienodų įrangos vienetų (narių), skirtų veikti aukšto patikimumo (</w:t>
            </w:r>
            <w:proofErr w:type="spellStart"/>
            <w:r w:rsidRPr="00424356">
              <w:rPr>
                <w:rFonts w:ascii="Times New Roman" w:eastAsia="Times New Roman" w:hAnsi="Times New Roman" w:cs="Times New Roman"/>
                <w:color w:val="000000"/>
                <w:sz w:val="24"/>
                <w:szCs w:val="24"/>
              </w:rPr>
              <w:t>ang</w:t>
            </w:r>
            <w:proofErr w:type="spellEnd"/>
            <w:r w:rsidRPr="00424356">
              <w:rPr>
                <w:rFonts w:ascii="Times New Roman" w:eastAsia="Times New Roman" w:hAnsi="Times New Roman" w:cs="Times New Roman"/>
                <w:color w:val="000000"/>
                <w:sz w:val="24"/>
                <w:szCs w:val="24"/>
              </w:rPr>
              <w:t xml:space="preserve">. (HA - </w:t>
            </w:r>
            <w:proofErr w:type="spellStart"/>
            <w:r w:rsidRPr="00424356">
              <w:rPr>
                <w:rFonts w:ascii="Times New Roman" w:eastAsia="Times New Roman" w:hAnsi="Times New Roman" w:cs="Times New Roman"/>
                <w:color w:val="000000"/>
                <w:sz w:val="24"/>
                <w:szCs w:val="24"/>
              </w:rPr>
              <w:t>High</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availability</w:t>
            </w:r>
            <w:proofErr w:type="spellEnd"/>
            <w:r w:rsidRPr="00424356">
              <w:rPr>
                <w:rFonts w:ascii="Times New Roman" w:eastAsia="Times New Roman" w:hAnsi="Times New Roman" w:cs="Times New Roman"/>
                <w:color w:val="000000"/>
                <w:sz w:val="24"/>
                <w:szCs w:val="24"/>
              </w:rPr>
              <w:t>)  telkinyje ir turi užtikrinti srauto kontrolę, įsibrovimų aptikimą ir prevenciją, URL filtravimą, srautų turinio kontrolę. Ugniasienių telkinio narys turi būti vienas fizinis įrenginys.</w:t>
            </w:r>
          </w:p>
        </w:tc>
        <w:tc>
          <w:tcPr>
            <w:tcW w:w="3736" w:type="dxa"/>
            <w:tcBorders>
              <w:top w:val="single" w:sz="4" w:space="0" w:color="000000"/>
              <w:left w:val="single" w:sz="4" w:space="0" w:color="000000"/>
              <w:bottom w:val="single" w:sz="4" w:space="0" w:color="000000"/>
              <w:right w:val="single" w:sz="4" w:space="0" w:color="000000"/>
            </w:tcBorders>
          </w:tcPr>
          <w:p w14:paraId="58E31961" w14:textId="4978799C"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Privaloma</w:t>
            </w:r>
          </w:p>
        </w:tc>
      </w:tr>
      <w:tr w:rsidR="004E3A12" w:rsidRPr="00424356" w14:paraId="08DCE3C5" w14:textId="1B518F62"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899ADC"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06CAF5" w14:textId="22E21D72" w:rsidR="004E3A12" w:rsidRPr="00424356" w:rsidRDefault="00424356" w:rsidP="0042435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w:t>
            </w:r>
            <w:r w:rsidR="004E3A12" w:rsidRPr="00424356">
              <w:rPr>
                <w:rFonts w:ascii="Times New Roman" w:eastAsia="Times New Roman" w:hAnsi="Times New Roman" w:cs="Times New Roman"/>
                <w:color w:val="000000"/>
                <w:sz w:val="24"/>
                <w:szCs w:val="24"/>
              </w:rPr>
              <w:t>gniasienių korpuso tipas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A4D52C"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Montuojamas į 19“ komutacinę spintą. Įrenginio (nario) aukštis turi būti ne daugiau 1U.</w:t>
            </w:r>
          </w:p>
          <w:p w14:paraId="4692CD5B"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p>
        </w:tc>
        <w:tc>
          <w:tcPr>
            <w:tcW w:w="3736" w:type="dxa"/>
            <w:tcBorders>
              <w:top w:val="single" w:sz="4" w:space="0" w:color="000000"/>
              <w:left w:val="single" w:sz="4" w:space="0" w:color="000000"/>
              <w:bottom w:val="single" w:sz="4" w:space="0" w:color="000000"/>
              <w:right w:val="single" w:sz="4" w:space="0" w:color="000000"/>
            </w:tcBorders>
          </w:tcPr>
          <w:p w14:paraId="22F660B8" w14:textId="198F769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Pateikti reikšmę</w:t>
            </w:r>
          </w:p>
        </w:tc>
      </w:tr>
      <w:tr w:rsidR="004E3A12" w:rsidRPr="00424356" w14:paraId="3F5D022D" w14:textId="60E93C92"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1AA987"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E652EC"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El. maitinimo šaltinis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07E805"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Kiekvienas įrangos vienetas privalo turėti du integruotus maitinimo šaltinius.</w:t>
            </w:r>
          </w:p>
        </w:tc>
        <w:tc>
          <w:tcPr>
            <w:tcW w:w="3736" w:type="dxa"/>
            <w:tcBorders>
              <w:top w:val="single" w:sz="4" w:space="0" w:color="000000"/>
              <w:left w:val="single" w:sz="4" w:space="0" w:color="000000"/>
              <w:bottom w:val="single" w:sz="4" w:space="0" w:color="000000"/>
              <w:right w:val="single" w:sz="4" w:space="0" w:color="000000"/>
            </w:tcBorders>
          </w:tcPr>
          <w:p w14:paraId="6EC5A30C" w14:textId="3ADD88E4"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Privaloma</w:t>
            </w:r>
          </w:p>
        </w:tc>
      </w:tr>
      <w:tr w:rsidR="004E3A12" w:rsidRPr="00424356" w14:paraId="4CE224BD" w14:textId="2F0D06C9"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2943A6"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152633" w14:textId="2D3B6978"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Prievadų ir optinių</w:t>
            </w:r>
            <w:r w:rsidR="003C1116">
              <w:rPr>
                <w:rFonts w:ascii="Times New Roman" w:eastAsia="Times New Roman" w:hAnsi="Times New Roman" w:cs="Times New Roman"/>
                <w:color w:val="000000"/>
                <w:sz w:val="24"/>
                <w:szCs w:val="24"/>
              </w:rPr>
              <w:t xml:space="preserve"> </w:t>
            </w:r>
            <w:r w:rsidRPr="00424356">
              <w:rPr>
                <w:rFonts w:ascii="Times New Roman" w:eastAsia="Times New Roman" w:hAnsi="Times New Roman" w:cs="Times New Roman"/>
                <w:color w:val="000000"/>
                <w:sz w:val="24"/>
                <w:szCs w:val="24"/>
              </w:rPr>
              <w:t>modulių konfigūracija kiekvienam telkinio nariui</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6745C7" w14:textId="77777777" w:rsidR="004E3A12" w:rsidRPr="00424356" w:rsidRDefault="004E3A12" w:rsidP="00424356">
            <w:pPr>
              <w:pStyle w:val="prastasiniatinklio"/>
              <w:numPr>
                <w:ilvl w:val="0"/>
                <w:numId w:val="1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Ne mažiau kaip 4 vnt. 25 </w:t>
            </w:r>
            <w:proofErr w:type="spellStart"/>
            <w:r w:rsidRPr="00424356">
              <w:rPr>
                <w:color w:val="000000"/>
                <w:kern w:val="2"/>
                <w:lang w:eastAsia="en-US"/>
                <w14:ligatures w14:val="standardContextual"/>
              </w:rPr>
              <w:t>Gbps</w:t>
            </w:r>
            <w:proofErr w:type="spellEnd"/>
            <w:r w:rsidRPr="00424356">
              <w:rPr>
                <w:color w:val="000000"/>
                <w:kern w:val="2"/>
                <w:lang w:eastAsia="en-US"/>
                <w14:ligatures w14:val="standardContextual"/>
              </w:rPr>
              <w:t xml:space="preserve"> greitaveiką palaikančių prievadų su įmontuotais optiniais moduliais;</w:t>
            </w:r>
          </w:p>
          <w:p w14:paraId="42EC8F33" w14:textId="77777777" w:rsidR="004E3A12" w:rsidRPr="00424356" w:rsidRDefault="004E3A12" w:rsidP="00424356">
            <w:pPr>
              <w:pStyle w:val="prastasiniatinklio"/>
              <w:numPr>
                <w:ilvl w:val="0"/>
                <w:numId w:val="1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Ne mažiau kaip 4 vnt. 10 </w:t>
            </w:r>
            <w:proofErr w:type="spellStart"/>
            <w:r w:rsidRPr="00424356">
              <w:rPr>
                <w:color w:val="000000"/>
                <w:kern w:val="2"/>
                <w:lang w:eastAsia="en-US"/>
                <w14:ligatures w14:val="standardContextual"/>
              </w:rPr>
              <w:t>Gbps</w:t>
            </w:r>
            <w:proofErr w:type="spellEnd"/>
            <w:r w:rsidRPr="00424356">
              <w:rPr>
                <w:color w:val="000000"/>
                <w:kern w:val="2"/>
                <w:lang w:eastAsia="en-US"/>
                <w14:ligatures w14:val="standardContextual"/>
              </w:rPr>
              <w:t xml:space="preserve"> greitaveiką palaikančių prievadų su įmontuotais optiniais moduliais;</w:t>
            </w:r>
          </w:p>
          <w:p w14:paraId="083E824E" w14:textId="77777777" w:rsidR="004E3A12" w:rsidRPr="00424356" w:rsidRDefault="004E3A12" w:rsidP="00424356">
            <w:pPr>
              <w:pStyle w:val="prastasiniatinklio"/>
              <w:numPr>
                <w:ilvl w:val="0"/>
                <w:numId w:val="1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Ne mažiau kaip 8 vnt. 1 </w:t>
            </w:r>
            <w:proofErr w:type="spellStart"/>
            <w:r w:rsidRPr="00424356">
              <w:rPr>
                <w:color w:val="000000"/>
                <w:kern w:val="2"/>
                <w:lang w:eastAsia="en-US"/>
                <w14:ligatures w14:val="standardContextual"/>
              </w:rPr>
              <w:t>Gbps</w:t>
            </w:r>
            <w:proofErr w:type="spellEnd"/>
            <w:r w:rsidRPr="00424356">
              <w:rPr>
                <w:color w:val="000000"/>
                <w:kern w:val="2"/>
                <w:lang w:eastAsia="en-US"/>
                <w14:ligatures w14:val="standardContextual"/>
              </w:rPr>
              <w:t xml:space="preserve"> greitaveiką palaikančių prievadų su </w:t>
            </w:r>
            <w:proofErr w:type="spellStart"/>
            <w:r w:rsidRPr="00424356">
              <w:rPr>
                <w:color w:val="000000"/>
                <w:kern w:val="2"/>
                <w:lang w:eastAsia="en-US"/>
                <w14:ligatures w14:val="standardContextual"/>
              </w:rPr>
              <w:t>įmonuotais</w:t>
            </w:r>
            <w:proofErr w:type="spellEnd"/>
            <w:r w:rsidRPr="00424356">
              <w:rPr>
                <w:color w:val="000000"/>
                <w:kern w:val="2"/>
                <w:lang w:eastAsia="en-US"/>
                <w14:ligatures w14:val="standardContextual"/>
              </w:rPr>
              <w:t xml:space="preserve"> RJ45 lizdais;</w:t>
            </w:r>
          </w:p>
          <w:p w14:paraId="61199797" w14:textId="77777777" w:rsidR="004E3A12" w:rsidRPr="00424356" w:rsidRDefault="004E3A12" w:rsidP="00424356">
            <w:pPr>
              <w:pStyle w:val="prastasiniatinklio"/>
              <w:numPr>
                <w:ilvl w:val="0"/>
                <w:numId w:val="1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Ne mažiau kaip 8 vnt. 1 </w:t>
            </w:r>
            <w:proofErr w:type="spellStart"/>
            <w:r w:rsidRPr="00424356">
              <w:rPr>
                <w:color w:val="000000"/>
                <w:kern w:val="2"/>
                <w:lang w:eastAsia="en-US"/>
                <w14:ligatures w14:val="standardContextual"/>
              </w:rPr>
              <w:t>Gbps</w:t>
            </w:r>
            <w:proofErr w:type="spellEnd"/>
            <w:r w:rsidRPr="00424356">
              <w:rPr>
                <w:color w:val="000000"/>
                <w:kern w:val="2"/>
                <w:lang w:eastAsia="en-US"/>
                <w14:ligatures w14:val="standardContextual"/>
              </w:rPr>
              <w:t xml:space="preserve"> greitaveiką palaikančių SFP prievadų;</w:t>
            </w:r>
          </w:p>
          <w:p w14:paraId="09CFB044" w14:textId="77777777" w:rsidR="004E3A12" w:rsidRPr="00424356" w:rsidRDefault="004E3A12" w:rsidP="00424356">
            <w:pPr>
              <w:pStyle w:val="prastasiniatinklio"/>
              <w:numPr>
                <w:ilvl w:val="0"/>
                <w:numId w:val="1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Turi būti integruotas prievadas atskirai dedikuotas įrangos valdymui.</w:t>
            </w:r>
          </w:p>
          <w:p w14:paraId="7FA9CFD4" w14:textId="77777777" w:rsidR="004E3A12" w:rsidRPr="00424356" w:rsidRDefault="004E3A12" w:rsidP="00424356">
            <w:pPr>
              <w:pStyle w:val="prastasiniatinklio"/>
              <w:numPr>
                <w:ilvl w:val="0"/>
                <w:numId w:val="1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Turi būti integruotas prievadas atskirai dedikuotas telkinio veikimui.</w:t>
            </w:r>
          </w:p>
          <w:p w14:paraId="309701E3" w14:textId="77777777" w:rsidR="004E3A12" w:rsidRPr="00424356" w:rsidRDefault="004E3A12" w:rsidP="00424356">
            <w:pPr>
              <w:pStyle w:val="prastasiniatinklio"/>
              <w:numPr>
                <w:ilvl w:val="0"/>
                <w:numId w:val="1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USB valdymo prievadas, ne mažiau kaip 1 vnt.;</w:t>
            </w:r>
          </w:p>
          <w:p w14:paraId="2C301D56" w14:textId="77777777" w:rsidR="004E3A12" w:rsidRPr="00424356" w:rsidRDefault="004E3A12" w:rsidP="00424356">
            <w:pPr>
              <w:pStyle w:val="prastasiniatinklio"/>
              <w:numPr>
                <w:ilvl w:val="0"/>
                <w:numId w:val="1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Konsolės prievadas, ne mažiau kaip 1 vnt..</w:t>
            </w:r>
          </w:p>
        </w:tc>
        <w:tc>
          <w:tcPr>
            <w:tcW w:w="3736" w:type="dxa"/>
            <w:tcBorders>
              <w:top w:val="single" w:sz="4" w:space="0" w:color="000000"/>
              <w:left w:val="single" w:sz="4" w:space="0" w:color="000000"/>
              <w:bottom w:val="single" w:sz="4" w:space="0" w:color="000000"/>
              <w:right w:val="single" w:sz="4" w:space="0" w:color="000000"/>
            </w:tcBorders>
          </w:tcPr>
          <w:p w14:paraId="21CA1793" w14:textId="43392D99" w:rsidR="004E3A12" w:rsidRPr="00424356" w:rsidRDefault="004E3A12" w:rsidP="00424356">
            <w:pPr>
              <w:pStyle w:val="prastasiniatinklio"/>
              <w:spacing w:before="0" w:beforeAutospacing="0" w:after="0" w:afterAutospacing="0"/>
              <w:textAlignment w:val="baseline"/>
              <w:rPr>
                <w:color w:val="000000"/>
                <w:kern w:val="2"/>
                <w:lang w:eastAsia="en-US"/>
                <w14:ligatures w14:val="standardContextual"/>
              </w:rPr>
            </w:pPr>
            <w:r w:rsidRPr="00424356">
              <w:rPr>
                <w:i/>
              </w:rPr>
              <w:t>Pateikti reikšmę</w:t>
            </w:r>
          </w:p>
        </w:tc>
      </w:tr>
      <w:tr w:rsidR="004E3A12" w:rsidRPr="00424356" w14:paraId="424C1B99" w14:textId="60F731F9"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A83EDA"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800304"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Įrenginio našumas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097C8" w14:textId="1E41C1CA" w:rsidR="004E3A12" w:rsidRPr="00424356" w:rsidRDefault="004E3A12" w:rsidP="00424356">
            <w:pPr>
              <w:pStyle w:val="prastasiniatinklio"/>
              <w:numPr>
                <w:ilvl w:val="0"/>
                <w:numId w:val="11"/>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Ugniasienės greitaveika IPv4 64 </w:t>
            </w:r>
            <w:proofErr w:type="spellStart"/>
            <w:r w:rsidRPr="00424356">
              <w:rPr>
                <w:color w:val="000000"/>
                <w:kern w:val="2"/>
                <w:lang w:eastAsia="en-US"/>
                <w14:ligatures w14:val="standardContextual"/>
              </w:rPr>
              <w:t>byte</w:t>
            </w:r>
            <w:proofErr w:type="spellEnd"/>
            <w:r w:rsidRPr="00424356">
              <w:rPr>
                <w:color w:val="000000"/>
                <w:kern w:val="2"/>
                <w:lang w:eastAsia="en-US"/>
                <w14:ligatures w14:val="standardContextual"/>
              </w:rPr>
              <w:t xml:space="preserve"> </w:t>
            </w:r>
            <w:r w:rsidR="00CE37F7" w:rsidRPr="00424356">
              <w:rPr>
                <w:color w:val="000000"/>
                <w:kern w:val="2"/>
                <w:lang w:eastAsia="en-US"/>
                <w14:ligatures w14:val="standardContextual"/>
              </w:rPr>
              <w:t>–</w:t>
            </w:r>
            <w:r w:rsidRPr="00424356">
              <w:rPr>
                <w:color w:val="000000"/>
                <w:kern w:val="2"/>
                <w:lang w:eastAsia="en-US"/>
                <w14:ligatures w14:val="standardContextual"/>
              </w:rPr>
              <w:t xml:space="preserve"> ne</w:t>
            </w:r>
            <w:r w:rsidR="00CE37F7" w:rsidRPr="00424356">
              <w:rPr>
                <w:color w:val="000000"/>
                <w:kern w:val="2"/>
                <w:lang w:eastAsia="en-US"/>
                <w14:ligatures w14:val="standardContextual"/>
              </w:rPr>
              <w:t xml:space="preserve"> </w:t>
            </w:r>
            <w:r w:rsidRPr="00424356">
              <w:rPr>
                <w:color w:val="000000"/>
                <w:kern w:val="2"/>
                <w:lang w:eastAsia="en-US"/>
                <w14:ligatures w14:val="standardContextual"/>
              </w:rPr>
              <w:t xml:space="preserve">mažiau 80 </w:t>
            </w:r>
            <w:proofErr w:type="spellStart"/>
            <w:r w:rsidRPr="00424356">
              <w:rPr>
                <w:color w:val="000000"/>
                <w:kern w:val="2"/>
                <w:lang w:eastAsia="en-US"/>
                <w14:ligatures w14:val="standardContextual"/>
              </w:rPr>
              <w:t>Gbps</w:t>
            </w:r>
            <w:proofErr w:type="spellEnd"/>
            <w:r w:rsidRPr="00424356">
              <w:rPr>
                <w:color w:val="000000"/>
                <w:kern w:val="2"/>
                <w:lang w:eastAsia="en-US"/>
                <w14:ligatures w14:val="standardContextual"/>
              </w:rPr>
              <w:t>;</w:t>
            </w:r>
          </w:p>
          <w:p w14:paraId="2ECB99A4" w14:textId="3D7980E6" w:rsidR="004E3A12" w:rsidRPr="00424356" w:rsidRDefault="004E3A12" w:rsidP="00424356">
            <w:pPr>
              <w:pStyle w:val="prastasiniatinklio"/>
              <w:numPr>
                <w:ilvl w:val="0"/>
                <w:numId w:val="11"/>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TCP lygiagrečių sesijų kiekis </w:t>
            </w:r>
            <w:r w:rsidR="00CE37F7" w:rsidRPr="00424356">
              <w:rPr>
                <w:color w:val="000000"/>
                <w:kern w:val="2"/>
                <w:lang w:eastAsia="en-US"/>
                <w14:ligatures w14:val="standardContextual"/>
              </w:rPr>
              <w:t>–</w:t>
            </w:r>
            <w:r w:rsidRPr="00424356">
              <w:rPr>
                <w:color w:val="000000"/>
                <w:kern w:val="2"/>
                <w:lang w:eastAsia="en-US"/>
                <w14:ligatures w14:val="standardContextual"/>
              </w:rPr>
              <w:t xml:space="preserve"> ne</w:t>
            </w:r>
            <w:r w:rsidR="00CE37F7" w:rsidRPr="00424356">
              <w:rPr>
                <w:color w:val="000000"/>
                <w:kern w:val="2"/>
                <w:lang w:eastAsia="en-US"/>
                <w14:ligatures w14:val="standardContextual"/>
              </w:rPr>
              <w:t xml:space="preserve"> </w:t>
            </w:r>
            <w:r w:rsidRPr="00424356">
              <w:rPr>
                <w:color w:val="000000"/>
                <w:kern w:val="2"/>
                <w:lang w:eastAsia="en-US"/>
                <w14:ligatures w14:val="standardContextual"/>
              </w:rPr>
              <w:t>mažiau nei 8 milijonai;</w:t>
            </w:r>
          </w:p>
          <w:p w14:paraId="53D1F514" w14:textId="5D080527" w:rsidR="004E3A12" w:rsidRPr="00424356" w:rsidRDefault="004E3A12" w:rsidP="00424356">
            <w:pPr>
              <w:pStyle w:val="prastasiniatinklio"/>
              <w:numPr>
                <w:ilvl w:val="0"/>
                <w:numId w:val="11"/>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TCP naujų sesijų per sekundę kiekis </w:t>
            </w:r>
            <w:r w:rsidR="00CE37F7" w:rsidRPr="00424356">
              <w:rPr>
                <w:color w:val="000000"/>
                <w:kern w:val="2"/>
                <w:lang w:eastAsia="en-US"/>
                <w14:ligatures w14:val="standardContextual"/>
              </w:rPr>
              <w:t>–</w:t>
            </w:r>
            <w:r w:rsidRPr="00424356">
              <w:rPr>
                <w:color w:val="000000"/>
                <w:kern w:val="2"/>
                <w:lang w:eastAsia="en-US"/>
                <w14:ligatures w14:val="standardContextual"/>
              </w:rPr>
              <w:t xml:space="preserve"> ne</w:t>
            </w:r>
            <w:r w:rsidR="00CE37F7" w:rsidRPr="00424356">
              <w:rPr>
                <w:color w:val="000000"/>
                <w:kern w:val="2"/>
                <w:lang w:eastAsia="en-US"/>
                <w14:ligatures w14:val="standardContextual"/>
              </w:rPr>
              <w:t xml:space="preserve"> </w:t>
            </w:r>
            <w:r w:rsidRPr="00424356">
              <w:rPr>
                <w:color w:val="000000"/>
                <w:kern w:val="2"/>
                <w:lang w:eastAsia="en-US"/>
                <w14:ligatures w14:val="standardContextual"/>
              </w:rPr>
              <w:t>mažiau nei 500 000 vnt.;</w:t>
            </w:r>
          </w:p>
          <w:p w14:paraId="38B3EB90" w14:textId="2DFCC336" w:rsidR="004E3A12" w:rsidRPr="00424356" w:rsidRDefault="004E3A12" w:rsidP="00424356">
            <w:pPr>
              <w:pStyle w:val="prastasiniatinklio"/>
              <w:numPr>
                <w:ilvl w:val="0"/>
                <w:numId w:val="11"/>
              </w:numPr>
              <w:spacing w:before="0" w:beforeAutospacing="0" w:after="0" w:afterAutospacing="0"/>
              <w:ind w:left="0" w:firstLine="0"/>
              <w:textAlignment w:val="baseline"/>
              <w:rPr>
                <w:color w:val="000000"/>
                <w:kern w:val="2"/>
                <w:lang w:eastAsia="en-US"/>
                <w14:ligatures w14:val="standardContextual"/>
              </w:rPr>
            </w:pPr>
            <w:proofErr w:type="spellStart"/>
            <w:r w:rsidRPr="00424356">
              <w:rPr>
                <w:color w:val="000000"/>
                <w:kern w:val="2"/>
                <w:lang w:eastAsia="en-US"/>
                <w14:ligatures w14:val="standardContextual"/>
              </w:rPr>
              <w:t>IPSec</w:t>
            </w:r>
            <w:proofErr w:type="spellEnd"/>
            <w:r w:rsidRPr="00424356">
              <w:rPr>
                <w:color w:val="000000"/>
                <w:kern w:val="2"/>
                <w:lang w:eastAsia="en-US"/>
                <w14:ligatures w14:val="standardContextual"/>
              </w:rPr>
              <w:t xml:space="preserve"> VPN palaikoma greitaveika </w:t>
            </w:r>
            <w:r w:rsidR="00CE37F7" w:rsidRPr="00424356">
              <w:rPr>
                <w:color w:val="000000"/>
                <w:kern w:val="2"/>
                <w:lang w:eastAsia="en-US"/>
                <w14:ligatures w14:val="standardContextual"/>
              </w:rPr>
              <w:t>–</w:t>
            </w:r>
            <w:r w:rsidRPr="00424356">
              <w:rPr>
                <w:color w:val="000000"/>
                <w:kern w:val="2"/>
                <w:lang w:eastAsia="en-US"/>
                <w14:ligatures w14:val="standardContextual"/>
              </w:rPr>
              <w:t xml:space="preserve"> ne</w:t>
            </w:r>
            <w:r w:rsidR="00CE37F7" w:rsidRPr="00424356">
              <w:rPr>
                <w:color w:val="000000"/>
                <w:kern w:val="2"/>
                <w:lang w:eastAsia="en-US"/>
                <w14:ligatures w14:val="standardContextual"/>
              </w:rPr>
              <w:t xml:space="preserve"> </w:t>
            </w:r>
            <w:r w:rsidRPr="00424356">
              <w:rPr>
                <w:color w:val="000000"/>
                <w:kern w:val="2"/>
                <w:lang w:eastAsia="en-US"/>
                <w14:ligatures w14:val="standardContextual"/>
              </w:rPr>
              <w:t xml:space="preserve">mažiau 50 </w:t>
            </w:r>
            <w:proofErr w:type="spellStart"/>
            <w:r w:rsidRPr="00424356">
              <w:rPr>
                <w:color w:val="000000"/>
                <w:kern w:val="2"/>
                <w:lang w:eastAsia="en-US"/>
                <w14:ligatures w14:val="standardContextual"/>
              </w:rPr>
              <w:t>Gbps</w:t>
            </w:r>
            <w:proofErr w:type="spellEnd"/>
            <w:r w:rsidRPr="00424356">
              <w:rPr>
                <w:color w:val="000000"/>
                <w:kern w:val="2"/>
                <w:lang w:eastAsia="en-US"/>
                <w14:ligatures w14:val="standardContextual"/>
              </w:rPr>
              <w:t>;</w:t>
            </w:r>
          </w:p>
          <w:p w14:paraId="6960D158" w14:textId="77777777" w:rsidR="004E3A12" w:rsidRPr="00424356" w:rsidRDefault="004E3A12" w:rsidP="00424356">
            <w:pPr>
              <w:pStyle w:val="prastasiniatinklio"/>
              <w:numPr>
                <w:ilvl w:val="0"/>
                <w:numId w:val="11"/>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Greitaveika su įjungtų įsilaužimo prevencijos (IPS) funkcionalumų – ne mažiau 20 </w:t>
            </w:r>
            <w:proofErr w:type="spellStart"/>
            <w:r w:rsidRPr="00424356">
              <w:rPr>
                <w:color w:val="000000"/>
                <w:kern w:val="2"/>
                <w:lang w:eastAsia="en-US"/>
                <w14:ligatures w14:val="standardContextual"/>
              </w:rPr>
              <w:t>Gbps</w:t>
            </w:r>
            <w:proofErr w:type="spellEnd"/>
            <w:r w:rsidRPr="00424356">
              <w:rPr>
                <w:color w:val="000000"/>
                <w:kern w:val="2"/>
                <w:lang w:eastAsia="en-US"/>
                <w14:ligatures w14:val="standardContextual"/>
              </w:rPr>
              <w:t>.</w:t>
            </w:r>
          </w:p>
        </w:tc>
        <w:tc>
          <w:tcPr>
            <w:tcW w:w="3736" w:type="dxa"/>
            <w:tcBorders>
              <w:top w:val="single" w:sz="4" w:space="0" w:color="000000"/>
              <w:left w:val="single" w:sz="4" w:space="0" w:color="000000"/>
              <w:bottom w:val="single" w:sz="4" w:space="0" w:color="000000"/>
              <w:right w:val="single" w:sz="4" w:space="0" w:color="000000"/>
            </w:tcBorders>
          </w:tcPr>
          <w:p w14:paraId="064519EB" w14:textId="349EC4CC" w:rsidR="004E3A12" w:rsidRPr="00424356" w:rsidRDefault="004E3A12" w:rsidP="00424356">
            <w:pPr>
              <w:pStyle w:val="prastasiniatinklio"/>
              <w:spacing w:before="0" w:beforeAutospacing="0" w:after="0" w:afterAutospacing="0"/>
              <w:textAlignment w:val="baseline"/>
              <w:rPr>
                <w:color w:val="000000"/>
                <w:kern w:val="2"/>
                <w:lang w:eastAsia="en-US"/>
                <w14:ligatures w14:val="standardContextual"/>
              </w:rPr>
            </w:pPr>
            <w:r w:rsidRPr="00424356">
              <w:rPr>
                <w:i/>
              </w:rPr>
              <w:t>Privaloma</w:t>
            </w:r>
          </w:p>
        </w:tc>
      </w:tr>
      <w:tr w:rsidR="004E3A12" w:rsidRPr="00424356" w14:paraId="32C3C9DB" w14:textId="23FFF489"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CB955E"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2E40B8"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 xml:space="preserve">Autorizacijos integracija (angl. </w:t>
            </w:r>
            <w:proofErr w:type="spellStart"/>
            <w:r w:rsidRPr="00424356">
              <w:rPr>
                <w:rFonts w:ascii="Times New Roman" w:eastAsia="Times New Roman" w:hAnsi="Times New Roman" w:cs="Times New Roman"/>
                <w:color w:val="000000"/>
                <w:sz w:val="24"/>
                <w:szCs w:val="24"/>
              </w:rPr>
              <w:t>single</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sign</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on</w:t>
            </w:r>
            <w:proofErr w:type="spellEnd"/>
            <w:r w:rsidRPr="00424356">
              <w:rPr>
                <w:rFonts w:ascii="Times New Roman" w:eastAsia="Times New Roman" w:hAnsi="Times New Roman" w:cs="Times New Roman"/>
                <w:color w:val="000000"/>
                <w:sz w:val="24"/>
                <w:szCs w:val="24"/>
              </w:rPr>
              <w:t>)</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759933"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Įranga privalo turėti integracijas su šiomis arba joms lygiavertėmis sistemomis:</w:t>
            </w:r>
          </w:p>
          <w:p w14:paraId="308328DF" w14:textId="77777777" w:rsidR="004E3A12" w:rsidRPr="00424356" w:rsidRDefault="004E3A12" w:rsidP="00424356">
            <w:pPr>
              <w:pStyle w:val="prastasiniatinklio"/>
              <w:numPr>
                <w:ilvl w:val="0"/>
                <w:numId w:val="12"/>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Windows AD; RADIUS.</w:t>
            </w:r>
          </w:p>
        </w:tc>
        <w:tc>
          <w:tcPr>
            <w:tcW w:w="3736" w:type="dxa"/>
            <w:tcBorders>
              <w:top w:val="single" w:sz="4" w:space="0" w:color="000000"/>
              <w:left w:val="single" w:sz="4" w:space="0" w:color="000000"/>
              <w:bottom w:val="single" w:sz="4" w:space="0" w:color="000000"/>
              <w:right w:val="single" w:sz="4" w:space="0" w:color="000000"/>
            </w:tcBorders>
          </w:tcPr>
          <w:p w14:paraId="2D54ED09" w14:textId="49F08340"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t>Privaloma</w:t>
            </w:r>
          </w:p>
        </w:tc>
      </w:tr>
      <w:tr w:rsidR="004E3A12" w:rsidRPr="00424356" w14:paraId="08274200" w14:textId="2E162DC4"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239E0B"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2CA6A"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Bendro pobūdžio ugniasienės funkcijos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CC03BF" w14:textId="77777777" w:rsidR="004E3A12" w:rsidRPr="00424356" w:rsidRDefault="004E3A12" w:rsidP="00424356">
            <w:pPr>
              <w:pStyle w:val="prastasiniatinklio"/>
              <w:numPr>
                <w:ilvl w:val="0"/>
                <w:numId w:val="13"/>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Veiklos tipas - NAT, </w:t>
            </w:r>
            <w:proofErr w:type="spellStart"/>
            <w:r w:rsidRPr="00424356">
              <w:rPr>
                <w:color w:val="000000"/>
                <w:kern w:val="2"/>
                <w:lang w:eastAsia="en-US"/>
                <w14:ligatures w14:val="standardContextual"/>
              </w:rPr>
              <w:t>Transparent</w:t>
            </w:r>
            <w:proofErr w:type="spellEnd"/>
            <w:r w:rsidRPr="00424356">
              <w:rPr>
                <w:color w:val="000000"/>
                <w:kern w:val="2"/>
                <w:lang w:eastAsia="en-US"/>
                <w14:ligatures w14:val="standardContextual"/>
              </w:rPr>
              <w:t xml:space="preserve"> (</w:t>
            </w:r>
            <w:proofErr w:type="spellStart"/>
            <w:r w:rsidRPr="00424356">
              <w:rPr>
                <w:color w:val="000000"/>
                <w:kern w:val="2"/>
                <w:lang w:eastAsia="en-US"/>
                <w14:ligatures w14:val="standardContextual"/>
              </w:rPr>
              <w:t>Bridge</w:t>
            </w:r>
            <w:proofErr w:type="spellEnd"/>
            <w:r w:rsidRPr="00424356">
              <w:rPr>
                <w:color w:val="000000"/>
                <w:kern w:val="2"/>
                <w:lang w:eastAsia="en-US"/>
                <w14:ligatures w14:val="standardContextual"/>
              </w:rPr>
              <w:t>);</w:t>
            </w:r>
          </w:p>
          <w:p w14:paraId="48B89BEA" w14:textId="7BC0001D" w:rsidR="004E3A12" w:rsidRPr="00424356" w:rsidRDefault="00CE37F7" w:rsidP="00424356">
            <w:pPr>
              <w:pStyle w:val="prastasiniatinklio"/>
              <w:numPr>
                <w:ilvl w:val="0"/>
                <w:numId w:val="13"/>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w:t>
            </w:r>
            <w:proofErr w:type="spellStart"/>
            <w:r w:rsidR="004E3A12" w:rsidRPr="00424356">
              <w:rPr>
                <w:color w:val="000000"/>
                <w:kern w:val="2"/>
                <w:lang w:eastAsia="en-US"/>
                <w14:ligatures w14:val="standardContextual"/>
              </w:rPr>
              <w:t>Policy-Based</w:t>
            </w:r>
            <w:proofErr w:type="spellEnd"/>
            <w:r w:rsidR="004E3A12" w:rsidRPr="00424356">
              <w:rPr>
                <w:color w:val="000000"/>
                <w:kern w:val="2"/>
                <w:lang w:eastAsia="en-US"/>
                <w14:ligatures w14:val="standardContextual"/>
              </w:rPr>
              <w:t xml:space="preserve"> NAT” funkcionalumas;</w:t>
            </w:r>
          </w:p>
          <w:p w14:paraId="6D423E91" w14:textId="1262FC18" w:rsidR="004E3A12" w:rsidRPr="00424356" w:rsidRDefault="00CE37F7" w:rsidP="00424356">
            <w:pPr>
              <w:pStyle w:val="prastasiniatinklio"/>
              <w:numPr>
                <w:ilvl w:val="0"/>
                <w:numId w:val="13"/>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w:t>
            </w:r>
            <w:r w:rsidR="004E3A12" w:rsidRPr="00424356">
              <w:rPr>
                <w:color w:val="000000"/>
                <w:kern w:val="2"/>
                <w:lang w:eastAsia="en-US"/>
                <w14:ligatures w14:val="standardContextual"/>
              </w:rPr>
              <w:t xml:space="preserve">VLAN </w:t>
            </w:r>
            <w:proofErr w:type="spellStart"/>
            <w:r w:rsidR="004E3A12" w:rsidRPr="00424356">
              <w:rPr>
                <w:color w:val="000000"/>
                <w:kern w:val="2"/>
                <w:lang w:eastAsia="en-US"/>
                <w14:ligatures w14:val="standardContextual"/>
              </w:rPr>
              <w:t>Tagging</w:t>
            </w:r>
            <w:proofErr w:type="spellEnd"/>
            <w:r w:rsidR="004E3A12" w:rsidRPr="00424356">
              <w:rPr>
                <w:color w:val="000000"/>
                <w:kern w:val="2"/>
                <w:lang w:eastAsia="en-US"/>
                <w14:ligatures w14:val="standardContextual"/>
              </w:rPr>
              <w:t xml:space="preserve"> (802.1Q)” funkcionalumas arba lygiavertis standartas;</w:t>
            </w:r>
          </w:p>
          <w:p w14:paraId="2167235C" w14:textId="77777777" w:rsidR="004E3A12" w:rsidRPr="00424356" w:rsidRDefault="004E3A12" w:rsidP="00424356">
            <w:pPr>
              <w:pStyle w:val="prastasiniatinklio"/>
              <w:numPr>
                <w:ilvl w:val="0"/>
                <w:numId w:val="13"/>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Vartotojų grupių autentifikacija;</w:t>
            </w:r>
          </w:p>
          <w:p w14:paraId="0CC43C71" w14:textId="509B78AB" w:rsidR="004E3A12" w:rsidRPr="00424356" w:rsidRDefault="00CE37F7" w:rsidP="00424356">
            <w:pPr>
              <w:pStyle w:val="prastasiniatinklio"/>
              <w:numPr>
                <w:ilvl w:val="0"/>
                <w:numId w:val="13"/>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w:t>
            </w:r>
            <w:r w:rsidR="004E3A12" w:rsidRPr="00424356">
              <w:rPr>
                <w:color w:val="000000"/>
                <w:kern w:val="2"/>
                <w:lang w:eastAsia="en-US"/>
                <w14:ligatures w14:val="standardContextual"/>
              </w:rPr>
              <w:t xml:space="preserve">STP </w:t>
            </w:r>
            <w:proofErr w:type="spellStart"/>
            <w:r w:rsidR="004E3A12" w:rsidRPr="00424356">
              <w:rPr>
                <w:color w:val="000000"/>
                <w:kern w:val="2"/>
                <w:lang w:eastAsia="en-US"/>
                <w14:ligatures w14:val="standardContextual"/>
              </w:rPr>
              <w:t>forwarding</w:t>
            </w:r>
            <w:proofErr w:type="spellEnd"/>
            <w:r w:rsidR="004E3A12" w:rsidRPr="00424356">
              <w:rPr>
                <w:color w:val="000000"/>
                <w:kern w:val="2"/>
                <w:lang w:eastAsia="en-US"/>
                <w14:ligatures w14:val="standardContextual"/>
              </w:rPr>
              <w:t>” funkcionalumas;</w:t>
            </w:r>
          </w:p>
          <w:p w14:paraId="5F4F817B" w14:textId="77777777" w:rsidR="004E3A12" w:rsidRPr="00424356" w:rsidRDefault="004E3A12" w:rsidP="00424356">
            <w:pPr>
              <w:pStyle w:val="prastasiniatinklio"/>
              <w:numPr>
                <w:ilvl w:val="0"/>
                <w:numId w:val="13"/>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Keičiami saugos profiliai.</w:t>
            </w:r>
          </w:p>
        </w:tc>
        <w:tc>
          <w:tcPr>
            <w:tcW w:w="3736" w:type="dxa"/>
            <w:tcBorders>
              <w:top w:val="single" w:sz="4" w:space="0" w:color="000000"/>
              <w:left w:val="single" w:sz="4" w:space="0" w:color="000000"/>
              <w:bottom w:val="single" w:sz="4" w:space="0" w:color="000000"/>
              <w:right w:val="single" w:sz="4" w:space="0" w:color="000000"/>
            </w:tcBorders>
          </w:tcPr>
          <w:p w14:paraId="23E67439" w14:textId="2AE8107C" w:rsidR="004E3A12" w:rsidRPr="00424356" w:rsidRDefault="004E3A12" w:rsidP="00424356">
            <w:pPr>
              <w:pStyle w:val="prastasiniatinklio"/>
              <w:spacing w:before="0" w:beforeAutospacing="0" w:after="0" w:afterAutospacing="0"/>
              <w:textAlignment w:val="baseline"/>
              <w:rPr>
                <w:color w:val="000000"/>
                <w:kern w:val="2"/>
                <w:lang w:eastAsia="en-US"/>
                <w14:ligatures w14:val="standardContextual"/>
              </w:rPr>
            </w:pPr>
            <w:r w:rsidRPr="00424356">
              <w:rPr>
                <w:i/>
              </w:rPr>
              <w:t>Privaloma</w:t>
            </w:r>
          </w:p>
        </w:tc>
      </w:tr>
      <w:tr w:rsidR="004E3A12" w:rsidRPr="00424356" w14:paraId="1F17FF22" w14:textId="5B057523"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1BA635"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C41F89"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Įrenginio VPN funkcijos ir našumas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FAB445"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Turi palaikyti šiuos VPN funkcionalumus:</w:t>
            </w:r>
          </w:p>
          <w:p w14:paraId="62E28B50" w14:textId="77777777" w:rsidR="004E3A12" w:rsidRPr="00424356" w:rsidRDefault="004E3A12" w:rsidP="00424356">
            <w:pPr>
              <w:pStyle w:val="prastasiniatinklio"/>
              <w:numPr>
                <w:ilvl w:val="0"/>
                <w:numId w:val="14"/>
              </w:numPr>
              <w:spacing w:before="0" w:beforeAutospacing="0" w:after="0" w:afterAutospacing="0"/>
              <w:ind w:left="0" w:firstLine="0"/>
              <w:textAlignment w:val="baseline"/>
              <w:rPr>
                <w:color w:val="000000"/>
                <w:kern w:val="2"/>
                <w:lang w:eastAsia="en-US"/>
                <w14:ligatures w14:val="standardContextual"/>
              </w:rPr>
            </w:pPr>
            <w:proofErr w:type="spellStart"/>
            <w:r w:rsidRPr="00424356">
              <w:rPr>
                <w:color w:val="000000"/>
                <w:kern w:val="2"/>
                <w:lang w:eastAsia="en-US"/>
                <w14:ligatures w14:val="standardContextual"/>
              </w:rPr>
              <w:t>IPSec</w:t>
            </w:r>
            <w:proofErr w:type="spellEnd"/>
            <w:r w:rsidRPr="00424356">
              <w:rPr>
                <w:color w:val="000000"/>
                <w:kern w:val="2"/>
                <w:lang w:eastAsia="en-US"/>
                <w14:ligatures w14:val="standardContextual"/>
              </w:rPr>
              <w:t>, SSL-VPN dedikuotų tunelių palaikymas;</w:t>
            </w:r>
          </w:p>
          <w:p w14:paraId="28076A82" w14:textId="77777777" w:rsidR="004E3A12" w:rsidRPr="00424356" w:rsidRDefault="004E3A12" w:rsidP="00424356">
            <w:pPr>
              <w:pStyle w:val="prastasiniatinklio"/>
              <w:numPr>
                <w:ilvl w:val="0"/>
                <w:numId w:val="14"/>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3DES, AES256 arba lygiaverčius šifravimo algoritmus;</w:t>
            </w:r>
          </w:p>
          <w:p w14:paraId="3F8DCD07" w14:textId="02B2CFB2" w:rsidR="004E3A12" w:rsidRPr="00424356" w:rsidRDefault="00CE37F7" w:rsidP="00424356">
            <w:pPr>
              <w:pStyle w:val="prastasiniatinklio"/>
              <w:numPr>
                <w:ilvl w:val="0"/>
                <w:numId w:val="14"/>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w:t>
            </w:r>
            <w:proofErr w:type="spellStart"/>
            <w:r w:rsidR="004E3A12" w:rsidRPr="00424356">
              <w:rPr>
                <w:color w:val="000000"/>
                <w:kern w:val="2"/>
                <w:lang w:eastAsia="en-US"/>
                <w14:ligatures w14:val="standardContextual"/>
              </w:rPr>
              <w:t>Dead</w:t>
            </w:r>
            <w:proofErr w:type="spellEnd"/>
            <w:r w:rsidR="004E3A12" w:rsidRPr="00424356">
              <w:rPr>
                <w:color w:val="000000"/>
                <w:kern w:val="2"/>
                <w:lang w:eastAsia="en-US"/>
                <w14:ligatures w14:val="standardContextual"/>
              </w:rPr>
              <w:t xml:space="preserve"> </w:t>
            </w:r>
            <w:proofErr w:type="spellStart"/>
            <w:r w:rsidR="004E3A12" w:rsidRPr="00424356">
              <w:rPr>
                <w:color w:val="000000"/>
                <w:kern w:val="2"/>
                <w:lang w:eastAsia="en-US"/>
                <w14:ligatures w14:val="standardContextual"/>
              </w:rPr>
              <w:t>Peer</w:t>
            </w:r>
            <w:proofErr w:type="spellEnd"/>
            <w:r w:rsidR="004E3A12" w:rsidRPr="00424356">
              <w:rPr>
                <w:color w:val="000000"/>
                <w:kern w:val="2"/>
                <w:lang w:eastAsia="en-US"/>
                <w14:ligatures w14:val="standardContextual"/>
              </w:rPr>
              <w:t xml:space="preserve"> </w:t>
            </w:r>
            <w:proofErr w:type="spellStart"/>
            <w:r w:rsidR="004E3A12" w:rsidRPr="00424356">
              <w:rPr>
                <w:color w:val="000000"/>
                <w:kern w:val="2"/>
                <w:lang w:eastAsia="en-US"/>
                <w14:ligatures w14:val="standardContextual"/>
              </w:rPr>
              <w:t>Detection</w:t>
            </w:r>
            <w:proofErr w:type="spellEnd"/>
            <w:r w:rsidR="004E3A12" w:rsidRPr="00424356">
              <w:rPr>
                <w:color w:val="000000"/>
                <w:kern w:val="2"/>
                <w:lang w:eastAsia="en-US"/>
                <w14:ligatures w14:val="standardContextual"/>
              </w:rPr>
              <w:t>” funkcionalumas;</w:t>
            </w:r>
          </w:p>
          <w:p w14:paraId="3DFF4A2E" w14:textId="3F2FAEB2" w:rsidR="004E3A12" w:rsidRPr="00424356" w:rsidRDefault="00CE37F7" w:rsidP="00424356">
            <w:pPr>
              <w:pStyle w:val="prastasiniatinklio"/>
              <w:numPr>
                <w:ilvl w:val="0"/>
                <w:numId w:val="14"/>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w:t>
            </w:r>
            <w:proofErr w:type="spellStart"/>
            <w:r w:rsidR="004E3A12" w:rsidRPr="00424356">
              <w:rPr>
                <w:color w:val="000000"/>
                <w:kern w:val="2"/>
                <w:lang w:eastAsia="en-US"/>
                <w14:ligatures w14:val="standardContextual"/>
              </w:rPr>
              <w:t>IPSec</w:t>
            </w:r>
            <w:proofErr w:type="spellEnd"/>
            <w:r w:rsidR="004E3A12" w:rsidRPr="00424356">
              <w:rPr>
                <w:color w:val="000000"/>
                <w:kern w:val="2"/>
                <w:lang w:eastAsia="en-US"/>
                <w14:ligatures w14:val="standardContextual"/>
              </w:rPr>
              <w:t xml:space="preserve"> NAT </w:t>
            </w:r>
            <w:proofErr w:type="spellStart"/>
            <w:r w:rsidR="004E3A12" w:rsidRPr="00424356">
              <w:rPr>
                <w:color w:val="000000"/>
                <w:kern w:val="2"/>
                <w:lang w:eastAsia="en-US"/>
                <w14:ligatures w14:val="standardContextual"/>
              </w:rPr>
              <w:t>Traversal</w:t>
            </w:r>
            <w:proofErr w:type="spellEnd"/>
            <w:r w:rsidR="004E3A12" w:rsidRPr="00424356">
              <w:rPr>
                <w:color w:val="000000"/>
                <w:kern w:val="2"/>
                <w:lang w:eastAsia="en-US"/>
                <w14:ligatures w14:val="standardContextual"/>
              </w:rPr>
              <w:t>” funkcionalumas;</w:t>
            </w:r>
          </w:p>
          <w:p w14:paraId="05CD88E0" w14:textId="77777777" w:rsidR="004E3A12" w:rsidRPr="00424356" w:rsidRDefault="004E3A12" w:rsidP="00424356">
            <w:pPr>
              <w:pStyle w:val="prastasiniatinklio"/>
              <w:numPr>
                <w:ilvl w:val="0"/>
                <w:numId w:val="14"/>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Automatinis </w:t>
            </w:r>
            <w:proofErr w:type="spellStart"/>
            <w:r w:rsidRPr="00424356">
              <w:rPr>
                <w:color w:val="000000"/>
                <w:kern w:val="2"/>
                <w:lang w:eastAsia="en-US"/>
                <w14:ligatures w14:val="standardContextual"/>
              </w:rPr>
              <w:t>IPSec</w:t>
            </w:r>
            <w:proofErr w:type="spellEnd"/>
            <w:r w:rsidRPr="00424356">
              <w:rPr>
                <w:color w:val="000000"/>
                <w:kern w:val="2"/>
                <w:lang w:eastAsia="en-US"/>
                <w14:ligatures w14:val="standardContextual"/>
              </w:rPr>
              <w:t xml:space="preserve"> konfigūravimas;</w:t>
            </w:r>
          </w:p>
          <w:p w14:paraId="3908BBC3" w14:textId="77777777" w:rsidR="004E3A12" w:rsidRPr="00424356" w:rsidRDefault="004E3A12" w:rsidP="00424356">
            <w:pPr>
              <w:pStyle w:val="prastasiniatinklio"/>
              <w:numPr>
                <w:ilvl w:val="0"/>
                <w:numId w:val="14"/>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SHA-1, SHA-256,SHA-512, MD5 autentifikacijos palaikymas;</w:t>
            </w:r>
          </w:p>
        </w:tc>
        <w:tc>
          <w:tcPr>
            <w:tcW w:w="3736" w:type="dxa"/>
            <w:tcBorders>
              <w:top w:val="single" w:sz="4" w:space="0" w:color="000000"/>
              <w:left w:val="single" w:sz="4" w:space="0" w:color="000000"/>
              <w:bottom w:val="single" w:sz="4" w:space="0" w:color="000000"/>
              <w:right w:val="single" w:sz="4" w:space="0" w:color="000000"/>
            </w:tcBorders>
          </w:tcPr>
          <w:p w14:paraId="7B6BB606" w14:textId="23CD1D8B"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t>Privaloma</w:t>
            </w:r>
          </w:p>
        </w:tc>
      </w:tr>
      <w:tr w:rsidR="004E3A12" w:rsidRPr="00424356" w14:paraId="56BFC714" w14:textId="6E32FD1D"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A38647"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634435"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Virtualių ugniasienių palaikymas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3C8D2E"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Virtualių ugniasienių palaikymas:</w:t>
            </w:r>
          </w:p>
          <w:p w14:paraId="2700F527" w14:textId="77777777" w:rsidR="004E3A12" w:rsidRPr="00424356" w:rsidRDefault="004E3A12" w:rsidP="00424356">
            <w:pPr>
              <w:pStyle w:val="prastasiniatinklio"/>
              <w:numPr>
                <w:ilvl w:val="0"/>
                <w:numId w:val="15"/>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Turi palaikyti virtualias ugniasienes;</w:t>
            </w:r>
          </w:p>
          <w:p w14:paraId="6AC9B208"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lastRenderedPageBreak/>
              <w:t>Įrenginys pateikiamas su galimybe padalinti į ne mažiau kaip 10 virtualių ugniasienių, reikalingos licencijos pateikiamos kartu su įrenginiu ir turi turėti visą ugniasienėje esantį funkcionalumą.</w:t>
            </w:r>
          </w:p>
        </w:tc>
        <w:tc>
          <w:tcPr>
            <w:tcW w:w="3736" w:type="dxa"/>
            <w:tcBorders>
              <w:top w:val="single" w:sz="4" w:space="0" w:color="000000"/>
              <w:left w:val="single" w:sz="4" w:space="0" w:color="000000"/>
              <w:bottom w:val="single" w:sz="4" w:space="0" w:color="000000"/>
              <w:right w:val="single" w:sz="4" w:space="0" w:color="000000"/>
            </w:tcBorders>
          </w:tcPr>
          <w:p w14:paraId="352521F8" w14:textId="0EF335B1"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lastRenderedPageBreak/>
              <w:t>Privaloma</w:t>
            </w:r>
          </w:p>
        </w:tc>
      </w:tr>
      <w:tr w:rsidR="004E3A12" w:rsidRPr="00424356" w14:paraId="25C25A2F" w14:textId="6C94F83D"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4532F1"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C017DF"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Srautų valdymas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60BB6D"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Turi būti:</w:t>
            </w:r>
          </w:p>
          <w:p w14:paraId="5D031059" w14:textId="77777777" w:rsidR="004E3A12" w:rsidRPr="00424356" w:rsidRDefault="004E3A12" w:rsidP="00424356">
            <w:pPr>
              <w:pStyle w:val="prastasiniatinklio"/>
              <w:numPr>
                <w:ilvl w:val="0"/>
                <w:numId w:val="16"/>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Duomenų srauto ribojimas pagal naudotojo nustatomas ugniasienės taisykles;</w:t>
            </w:r>
          </w:p>
          <w:p w14:paraId="599718AC" w14:textId="77777777" w:rsidR="004E3A12" w:rsidRPr="00424356" w:rsidRDefault="004E3A12" w:rsidP="00424356">
            <w:pPr>
              <w:pStyle w:val="prastasiniatinklio"/>
              <w:numPr>
                <w:ilvl w:val="0"/>
                <w:numId w:val="16"/>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Duomenų srauto ribojimas pagal IP adresą;</w:t>
            </w:r>
          </w:p>
          <w:p w14:paraId="149A5F5F" w14:textId="77777777" w:rsidR="004E3A12" w:rsidRPr="00424356" w:rsidRDefault="004E3A12" w:rsidP="00424356">
            <w:pPr>
              <w:pStyle w:val="prastasiniatinklio"/>
              <w:numPr>
                <w:ilvl w:val="0"/>
                <w:numId w:val="16"/>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Duomenų srauto ribojimas pagal aplikaciją;</w:t>
            </w:r>
          </w:p>
          <w:p w14:paraId="01496DAC" w14:textId="77777777" w:rsidR="004E3A12" w:rsidRPr="00424356" w:rsidRDefault="004E3A12" w:rsidP="00424356">
            <w:pPr>
              <w:pStyle w:val="prastasiniatinklio"/>
              <w:numPr>
                <w:ilvl w:val="0"/>
                <w:numId w:val="16"/>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Diferencijuotų servisų palaikymas (angl. </w:t>
            </w:r>
            <w:proofErr w:type="spellStart"/>
            <w:r w:rsidRPr="00424356">
              <w:rPr>
                <w:color w:val="000000"/>
                <w:kern w:val="2"/>
                <w:lang w:eastAsia="en-US"/>
                <w14:ligatures w14:val="standardContextual"/>
              </w:rPr>
              <w:t>DiffServ</w:t>
            </w:r>
            <w:proofErr w:type="spellEnd"/>
            <w:r w:rsidRPr="00424356">
              <w:rPr>
                <w:color w:val="000000"/>
                <w:kern w:val="2"/>
                <w:lang w:eastAsia="en-US"/>
                <w14:ligatures w14:val="standardContextual"/>
              </w:rPr>
              <w:t>);</w:t>
            </w:r>
          </w:p>
          <w:p w14:paraId="79010EC3" w14:textId="77777777" w:rsidR="004E3A12" w:rsidRPr="00424356" w:rsidRDefault="004E3A12" w:rsidP="00424356">
            <w:pPr>
              <w:pStyle w:val="prastasiniatinklio"/>
              <w:numPr>
                <w:ilvl w:val="0"/>
                <w:numId w:val="16"/>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Garantuoto pralaidumo užtikrinimas;</w:t>
            </w:r>
          </w:p>
          <w:p w14:paraId="38A04049" w14:textId="77777777" w:rsidR="004E3A12" w:rsidRPr="00424356" w:rsidRDefault="004E3A12" w:rsidP="00424356">
            <w:pPr>
              <w:pStyle w:val="prastasiniatinklio"/>
              <w:numPr>
                <w:ilvl w:val="0"/>
                <w:numId w:val="16"/>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Maksimalaus pralaidumo apribojimas;</w:t>
            </w:r>
          </w:p>
          <w:p w14:paraId="76CEEFAE" w14:textId="77777777" w:rsidR="004E3A12" w:rsidRPr="00424356" w:rsidRDefault="004E3A12" w:rsidP="00424356">
            <w:pPr>
              <w:pStyle w:val="prastasiniatinklio"/>
              <w:numPr>
                <w:ilvl w:val="0"/>
                <w:numId w:val="16"/>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Prioritetų dėliojimas;</w:t>
            </w:r>
          </w:p>
          <w:p w14:paraId="7BCDEB21" w14:textId="77777777" w:rsidR="004E3A12" w:rsidRPr="00424356" w:rsidRDefault="004E3A12" w:rsidP="00424356">
            <w:pPr>
              <w:pStyle w:val="prastasiniatinklio"/>
              <w:numPr>
                <w:ilvl w:val="0"/>
                <w:numId w:val="16"/>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Viršijančio srauto blokavimas (angl. </w:t>
            </w:r>
            <w:proofErr w:type="spellStart"/>
            <w:r w:rsidRPr="00424356">
              <w:rPr>
                <w:color w:val="000000"/>
                <w:kern w:val="2"/>
                <w:lang w:eastAsia="en-US"/>
                <w14:ligatures w14:val="standardContextual"/>
              </w:rPr>
              <w:t>traffic</w:t>
            </w:r>
            <w:proofErr w:type="spellEnd"/>
            <w:r w:rsidRPr="00424356">
              <w:rPr>
                <w:color w:val="000000"/>
                <w:kern w:val="2"/>
                <w:lang w:eastAsia="en-US"/>
                <w14:ligatures w14:val="standardContextual"/>
              </w:rPr>
              <w:t xml:space="preserve"> </w:t>
            </w:r>
            <w:proofErr w:type="spellStart"/>
            <w:r w:rsidRPr="00424356">
              <w:rPr>
                <w:color w:val="000000"/>
                <w:kern w:val="2"/>
                <w:lang w:eastAsia="en-US"/>
                <w14:ligatures w14:val="standardContextual"/>
              </w:rPr>
              <w:t>policing</w:t>
            </w:r>
            <w:proofErr w:type="spellEnd"/>
            <w:r w:rsidRPr="00424356">
              <w:rPr>
                <w:color w:val="000000"/>
                <w:kern w:val="2"/>
                <w:lang w:eastAsia="en-US"/>
                <w14:ligatures w14:val="standardContextual"/>
              </w:rPr>
              <w:t>).</w:t>
            </w:r>
          </w:p>
        </w:tc>
        <w:tc>
          <w:tcPr>
            <w:tcW w:w="3736" w:type="dxa"/>
            <w:tcBorders>
              <w:top w:val="single" w:sz="4" w:space="0" w:color="000000"/>
              <w:left w:val="single" w:sz="4" w:space="0" w:color="000000"/>
              <w:bottom w:val="single" w:sz="4" w:space="0" w:color="000000"/>
              <w:right w:val="single" w:sz="4" w:space="0" w:color="000000"/>
            </w:tcBorders>
          </w:tcPr>
          <w:p w14:paraId="2A043180" w14:textId="235F72C3"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t>Privaloma</w:t>
            </w:r>
          </w:p>
        </w:tc>
      </w:tr>
      <w:tr w:rsidR="004E3A12" w:rsidRPr="00424356" w14:paraId="3077B052" w14:textId="7DEBC05B"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0A8708"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EAFC19"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Srautų paskirstymas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D61BC8"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Turi būti:</w:t>
            </w:r>
          </w:p>
          <w:p w14:paraId="17F49330" w14:textId="77777777" w:rsidR="004E3A12" w:rsidRPr="00424356" w:rsidRDefault="004E3A12" w:rsidP="00424356">
            <w:pPr>
              <w:pStyle w:val="prastasiniatinklio"/>
              <w:numPr>
                <w:ilvl w:val="0"/>
                <w:numId w:val="17"/>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Srauto balansavimas pagal L3, L4 ir L7 OSI tinkle lygmenų informaciją;</w:t>
            </w:r>
          </w:p>
          <w:p w14:paraId="1CBF4F83" w14:textId="77777777" w:rsidR="004E3A12" w:rsidRPr="00424356" w:rsidRDefault="004E3A12" w:rsidP="00424356">
            <w:pPr>
              <w:pStyle w:val="prastasiniatinklio"/>
              <w:numPr>
                <w:ilvl w:val="0"/>
                <w:numId w:val="17"/>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HTTP ir HTTPS </w:t>
            </w:r>
            <w:proofErr w:type="spellStart"/>
            <w:r w:rsidRPr="00424356">
              <w:rPr>
                <w:color w:val="000000"/>
                <w:kern w:val="2"/>
                <w:lang w:eastAsia="en-US"/>
                <w14:ligatures w14:val="standardContextual"/>
              </w:rPr>
              <w:t>multepliksavimas</w:t>
            </w:r>
            <w:proofErr w:type="spellEnd"/>
            <w:r w:rsidRPr="00424356">
              <w:rPr>
                <w:color w:val="000000"/>
                <w:kern w:val="2"/>
                <w:lang w:eastAsia="en-US"/>
                <w14:ligatures w14:val="standardContextual"/>
              </w:rPr>
              <w:t>;</w:t>
            </w:r>
          </w:p>
          <w:p w14:paraId="725A1B78" w14:textId="77777777" w:rsidR="004E3A12" w:rsidRPr="00424356" w:rsidRDefault="004E3A12" w:rsidP="00424356">
            <w:pPr>
              <w:pStyle w:val="prastasiniatinklio"/>
              <w:numPr>
                <w:ilvl w:val="0"/>
                <w:numId w:val="17"/>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HTTP </w:t>
            </w:r>
            <w:proofErr w:type="spellStart"/>
            <w:r w:rsidRPr="00424356">
              <w:rPr>
                <w:color w:val="000000"/>
                <w:kern w:val="2"/>
                <w:lang w:eastAsia="en-US"/>
                <w14:ligatures w14:val="standardContextual"/>
              </w:rPr>
              <w:t>session</w:t>
            </w:r>
            <w:proofErr w:type="spellEnd"/>
            <w:r w:rsidRPr="00424356">
              <w:rPr>
                <w:color w:val="000000"/>
                <w:kern w:val="2"/>
                <w:lang w:eastAsia="en-US"/>
                <w14:ligatures w14:val="standardContextual"/>
              </w:rPr>
              <w:t>/</w:t>
            </w:r>
            <w:proofErr w:type="spellStart"/>
            <w:r w:rsidRPr="00424356">
              <w:rPr>
                <w:color w:val="000000"/>
                <w:kern w:val="2"/>
                <w:lang w:eastAsia="en-US"/>
                <w14:ligatures w14:val="standardContextual"/>
              </w:rPr>
              <w:t>cookie</w:t>
            </w:r>
            <w:proofErr w:type="spellEnd"/>
            <w:r w:rsidRPr="00424356">
              <w:rPr>
                <w:color w:val="000000"/>
                <w:kern w:val="2"/>
                <w:lang w:eastAsia="en-US"/>
                <w14:ligatures w14:val="standardContextual"/>
              </w:rPr>
              <w:t xml:space="preserve"> išsilaikymas;</w:t>
            </w:r>
          </w:p>
          <w:p w14:paraId="05DCC45B" w14:textId="77777777" w:rsidR="004E3A12" w:rsidRPr="00424356" w:rsidRDefault="004E3A12" w:rsidP="00424356">
            <w:pPr>
              <w:pStyle w:val="prastasiniatinklio"/>
              <w:numPr>
                <w:ilvl w:val="0"/>
                <w:numId w:val="17"/>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Srauto paskirstymo metodai: Statinis, pagal mažiausią sesijų skaičių (angl. </w:t>
            </w:r>
            <w:proofErr w:type="spellStart"/>
            <w:r w:rsidRPr="00424356">
              <w:rPr>
                <w:color w:val="000000"/>
                <w:kern w:val="2"/>
                <w:lang w:eastAsia="en-US"/>
                <w14:ligatures w14:val="standardContextual"/>
              </w:rPr>
              <w:t>roundrobin</w:t>
            </w:r>
            <w:proofErr w:type="spellEnd"/>
            <w:r w:rsidRPr="00424356">
              <w:rPr>
                <w:color w:val="000000"/>
                <w:kern w:val="2"/>
                <w:lang w:eastAsia="en-US"/>
                <w14:ligatures w14:val="standardContextual"/>
              </w:rPr>
              <w:t xml:space="preserve">), pagal mažiausią atsako laiką (angl. </w:t>
            </w:r>
            <w:proofErr w:type="spellStart"/>
            <w:r w:rsidRPr="00424356">
              <w:rPr>
                <w:color w:val="000000"/>
                <w:kern w:val="2"/>
                <w:lang w:eastAsia="en-US"/>
                <w14:ligatures w14:val="standardContextual"/>
              </w:rPr>
              <w:t>roundtriptime</w:t>
            </w:r>
            <w:proofErr w:type="spellEnd"/>
            <w:r w:rsidRPr="00424356">
              <w:rPr>
                <w:color w:val="000000"/>
                <w:kern w:val="2"/>
                <w:lang w:eastAsia="en-US"/>
                <w14:ligatures w14:val="standardContextual"/>
              </w:rPr>
              <w:t xml:space="preserve">) - </w:t>
            </w:r>
            <w:proofErr w:type="spellStart"/>
            <w:r w:rsidRPr="00424356">
              <w:rPr>
                <w:color w:val="000000"/>
                <w:kern w:val="2"/>
                <w:lang w:eastAsia="en-US"/>
                <w14:ligatures w14:val="standardContextual"/>
              </w:rPr>
              <w:t>weighted</w:t>
            </w:r>
            <w:proofErr w:type="spellEnd"/>
            <w:r w:rsidRPr="00424356">
              <w:rPr>
                <w:color w:val="000000"/>
                <w:kern w:val="2"/>
                <w:lang w:eastAsia="en-US"/>
                <w14:ligatures w14:val="standardContextual"/>
              </w:rPr>
              <w:t>.</w:t>
            </w:r>
          </w:p>
          <w:p w14:paraId="016590FB" w14:textId="77777777" w:rsidR="004E3A12" w:rsidRPr="00424356" w:rsidRDefault="004E3A12" w:rsidP="00424356">
            <w:pPr>
              <w:pStyle w:val="prastasiniatinklio"/>
              <w:numPr>
                <w:ilvl w:val="0"/>
                <w:numId w:val="17"/>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„SSL </w:t>
            </w:r>
            <w:proofErr w:type="spellStart"/>
            <w:r w:rsidRPr="00424356">
              <w:rPr>
                <w:color w:val="000000"/>
                <w:kern w:val="2"/>
                <w:lang w:eastAsia="en-US"/>
                <w14:ligatures w14:val="standardContextual"/>
              </w:rPr>
              <w:t>offload</w:t>
            </w:r>
            <w:proofErr w:type="spellEnd"/>
            <w:r w:rsidRPr="00424356">
              <w:rPr>
                <w:color w:val="000000"/>
                <w:kern w:val="2"/>
                <w:lang w:eastAsia="en-US"/>
                <w14:ligatures w14:val="standardContextual"/>
              </w:rPr>
              <w:t>“ funkcionalumas.</w:t>
            </w:r>
          </w:p>
        </w:tc>
        <w:tc>
          <w:tcPr>
            <w:tcW w:w="3736" w:type="dxa"/>
            <w:tcBorders>
              <w:top w:val="single" w:sz="4" w:space="0" w:color="000000"/>
              <w:left w:val="single" w:sz="4" w:space="0" w:color="000000"/>
              <w:bottom w:val="single" w:sz="4" w:space="0" w:color="000000"/>
              <w:right w:val="single" w:sz="4" w:space="0" w:color="000000"/>
            </w:tcBorders>
          </w:tcPr>
          <w:p w14:paraId="583F607D" w14:textId="1FC263CE"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t>Privaloma</w:t>
            </w:r>
          </w:p>
        </w:tc>
      </w:tr>
      <w:tr w:rsidR="004E3A12" w:rsidRPr="00424356" w14:paraId="0EBE8036" w14:textId="126577F3"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B40A09" w14:textId="77777777" w:rsidR="004E3A12" w:rsidRPr="00424356" w:rsidRDefault="004E3A12" w:rsidP="00424356">
            <w:pPr>
              <w:pStyle w:val="Sraopastraipa"/>
              <w:numPr>
                <w:ilvl w:val="0"/>
                <w:numId w:val="24"/>
              </w:numPr>
              <w:spacing w:after="0" w:line="240" w:lineRule="auto"/>
              <w:ind w:left="0" w:firstLine="0"/>
              <w:rPr>
                <w:rFonts w:ascii="Times New Roman" w:hAnsi="Times New Roman" w:cs="Times New Roman"/>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F1F537"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Tinklai/</w:t>
            </w:r>
            <w:proofErr w:type="spellStart"/>
            <w:r w:rsidRPr="00424356">
              <w:rPr>
                <w:rFonts w:ascii="Times New Roman" w:eastAsia="Times New Roman" w:hAnsi="Times New Roman" w:cs="Times New Roman"/>
                <w:color w:val="000000"/>
                <w:sz w:val="24"/>
                <w:szCs w:val="24"/>
              </w:rPr>
              <w:t>Maršrutizavimo</w:t>
            </w:r>
            <w:proofErr w:type="spellEnd"/>
            <w:r w:rsidRPr="00424356">
              <w:rPr>
                <w:rFonts w:ascii="Times New Roman" w:eastAsia="Times New Roman" w:hAnsi="Times New Roman" w:cs="Times New Roman"/>
                <w:color w:val="000000"/>
                <w:sz w:val="24"/>
                <w:szCs w:val="24"/>
              </w:rPr>
              <w:t xml:space="preserve"> funkcionalumas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591D77"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Turi būti:</w:t>
            </w:r>
          </w:p>
          <w:p w14:paraId="1DCC39F2" w14:textId="77777777" w:rsidR="004E3A12" w:rsidRPr="00424356" w:rsidRDefault="004E3A12" w:rsidP="00424356">
            <w:pPr>
              <w:pStyle w:val="prastasiniatinklio"/>
              <w:numPr>
                <w:ilvl w:val="0"/>
                <w:numId w:val="18"/>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Dviejų ISP palaikymas vienu metu;</w:t>
            </w:r>
          </w:p>
          <w:p w14:paraId="3ED7B8FA" w14:textId="77777777" w:rsidR="004E3A12" w:rsidRPr="00424356" w:rsidRDefault="004E3A12" w:rsidP="00424356">
            <w:pPr>
              <w:pStyle w:val="prastasiniatinklio"/>
              <w:numPr>
                <w:ilvl w:val="0"/>
                <w:numId w:val="18"/>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DHCP </w:t>
            </w:r>
            <w:proofErr w:type="spellStart"/>
            <w:r w:rsidRPr="00424356">
              <w:rPr>
                <w:color w:val="000000"/>
                <w:kern w:val="2"/>
                <w:lang w:eastAsia="en-US"/>
                <w14:ligatures w14:val="standardContextual"/>
              </w:rPr>
              <w:t>Client</w:t>
            </w:r>
            <w:proofErr w:type="spellEnd"/>
            <w:r w:rsidRPr="00424356">
              <w:rPr>
                <w:color w:val="000000"/>
                <w:kern w:val="2"/>
                <w:lang w:eastAsia="en-US"/>
                <w14:ligatures w14:val="standardContextual"/>
              </w:rPr>
              <w:t xml:space="preserve">, DHCP Server, DHCP </w:t>
            </w:r>
            <w:proofErr w:type="spellStart"/>
            <w:r w:rsidRPr="00424356">
              <w:rPr>
                <w:color w:val="000000"/>
                <w:kern w:val="2"/>
                <w:lang w:eastAsia="en-US"/>
                <w14:ligatures w14:val="standardContextual"/>
              </w:rPr>
              <w:t>relay</w:t>
            </w:r>
            <w:proofErr w:type="spellEnd"/>
            <w:r w:rsidRPr="00424356">
              <w:rPr>
                <w:color w:val="000000"/>
                <w:kern w:val="2"/>
                <w:lang w:eastAsia="en-US"/>
                <w14:ligatures w14:val="standardContextual"/>
              </w:rPr>
              <w:t xml:space="preserve"> funkcionalumai;</w:t>
            </w:r>
          </w:p>
          <w:p w14:paraId="74E03445" w14:textId="77777777" w:rsidR="004E3A12" w:rsidRPr="00424356" w:rsidRDefault="004E3A12" w:rsidP="00424356">
            <w:pPr>
              <w:pStyle w:val="prastasiniatinklio"/>
              <w:numPr>
                <w:ilvl w:val="0"/>
                <w:numId w:val="18"/>
              </w:numPr>
              <w:spacing w:before="0" w:beforeAutospacing="0" w:after="0" w:afterAutospacing="0"/>
              <w:ind w:left="0" w:firstLine="0"/>
              <w:textAlignment w:val="baseline"/>
              <w:rPr>
                <w:color w:val="000000"/>
                <w:kern w:val="2"/>
                <w:lang w:eastAsia="en-US"/>
                <w14:ligatures w14:val="standardContextual"/>
              </w:rPr>
            </w:pPr>
            <w:proofErr w:type="spellStart"/>
            <w:r w:rsidRPr="00424356">
              <w:rPr>
                <w:color w:val="000000"/>
                <w:kern w:val="2"/>
                <w:lang w:eastAsia="en-US"/>
                <w14:ligatures w14:val="standardContextual"/>
              </w:rPr>
              <w:t>Policy-Based</w:t>
            </w:r>
            <w:proofErr w:type="spellEnd"/>
            <w:r w:rsidRPr="00424356">
              <w:rPr>
                <w:color w:val="000000"/>
                <w:kern w:val="2"/>
                <w:lang w:eastAsia="en-US"/>
                <w14:ligatures w14:val="standardContextual"/>
              </w:rPr>
              <w:t xml:space="preserve"> </w:t>
            </w:r>
            <w:proofErr w:type="spellStart"/>
            <w:r w:rsidRPr="00424356">
              <w:rPr>
                <w:color w:val="000000"/>
                <w:kern w:val="2"/>
                <w:lang w:eastAsia="en-US"/>
                <w14:ligatures w14:val="standardContextual"/>
              </w:rPr>
              <w:t>maršrutizavimas</w:t>
            </w:r>
            <w:proofErr w:type="spellEnd"/>
            <w:r w:rsidRPr="00424356">
              <w:rPr>
                <w:color w:val="000000"/>
                <w:kern w:val="2"/>
                <w:lang w:eastAsia="en-US"/>
                <w14:ligatures w14:val="standardContextual"/>
              </w:rPr>
              <w:t xml:space="preserve"> pagal taisykles;</w:t>
            </w:r>
          </w:p>
          <w:p w14:paraId="58423905" w14:textId="77777777" w:rsidR="004E3A12" w:rsidRPr="00424356" w:rsidRDefault="004E3A12" w:rsidP="00424356">
            <w:pPr>
              <w:pStyle w:val="prastasiniatinklio"/>
              <w:numPr>
                <w:ilvl w:val="0"/>
                <w:numId w:val="18"/>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Dinaminis </w:t>
            </w:r>
            <w:proofErr w:type="spellStart"/>
            <w:r w:rsidRPr="00424356">
              <w:rPr>
                <w:color w:val="000000"/>
                <w:kern w:val="2"/>
                <w:lang w:eastAsia="en-US"/>
                <w14:ligatures w14:val="standardContextual"/>
              </w:rPr>
              <w:t>maršrutizavimas</w:t>
            </w:r>
            <w:proofErr w:type="spellEnd"/>
            <w:r w:rsidRPr="00424356">
              <w:rPr>
                <w:color w:val="000000"/>
                <w:kern w:val="2"/>
                <w:lang w:eastAsia="en-US"/>
                <w14:ligatures w14:val="standardContextual"/>
              </w:rPr>
              <w:t xml:space="preserve"> IPv4 (RIP v1 &amp; v2, OSPF, BGP, </w:t>
            </w:r>
            <w:proofErr w:type="spellStart"/>
            <w:r w:rsidRPr="00424356">
              <w:rPr>
                <w:color w:val="000000"/>
                <w:kern w:val="2"/>
                <w:lang w:eastAsia="en-US"/>
                <w14:ligatures w14:val="standardContextual"/>
              </w:rPr>
              <w:t>Multicast</w:t>
            </w:r>
            <w:proofErr w:type="spellEnd"/>
            <w:r w:rsidRPr="00424356">
              <w:rPr>
                <w:color w:val="000000"/>
                <w:kern w:val="2"/>
                <w:lang w:eastAsia="en-US"/>
                <w14:ligatures w14:val="standardContextual"/>
              </w:rPr>
              <w:t>, IS-IS);</w:t>
            </w:r>
          </w:p>
          <w:p w14:paraId="7F925BB0" w14:textId="77777777" w:rsidR="004E3A12" w:rsidRPr="00424356" w:rsidRDefault="004E3A12" w:rsidP="00424356">
            <w:pPr>
              <w:pStyle w:val="prastasiniatinklio"/>
              <w:numPr>
                <w:ilvl w:val="0"/>
                <w:numId w:val="18"/>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lastRenderedPageBreak/>
              <w:t xml:space="preserve">Dinaminis </w:t>
            </w:r>
            <w:proofErr w:type="spellStart"/>
            <w:r w:rsidRPr="00424356">
              <w:rPr>
                <w:color w:val="000000"/>
                <w:kern w:val="2"/>
                <w:lang w:eastAsia="en-US"/>
                <w14:ligatures w14:val="standardContextual"/>
              </w:rPr>
              <w:t>maršrutizavimas</w:t>
            </w:r>
            <w:proofErr w:type="spellEnd"/>
            <w:r w:rsidRPr="00424356">
              <w:rPr>
                <w:color w:val="000000"/>
                <w:kern w:val="2"/>
                <w:lang w:eastAsia="en-US"/>
                <w14:ligatures w14:val="standardContextual"/>
              </w:rPr>
              <w:t xml:space="preserve"> IPv6 (</w:t>
            </w:r>
            <w:proofErr w:type="spellStart"/>
            <w:r w:rsidRPr="00424356">
              <w:rPr>
                <w:color w:val="000000"/>
                <w:kern w:val="2"/>
                <w:lang w:eastAsia="en-US"/>
                <w14:ligatures w14:val="standardContextual"/>
              </w:rPr>
              <w:t>RIPng</w:t>
            </w:r>
            <w:proofErr w:type="spellEnd"/>
            <w:r w:rsidRPr="00424356">
              <w:rPr>
                <w:color w:val="000000"/>
                <w:kern w:val="2"/>
                <w:lang w:eastAsia="en-US"/>
                <w14:ligatures w14:val="standardContextual"/>
              </w:rPr>
              <w:t>, OSPF, BGP);</w:t>
            </w:r>
          </w:p>
          <w:p w14:paraId="2CD47E34" w14:textId="77777777" w:rsidR="004E3A12" w:rsidRPr="00424356" w:rsidRDefault="004E3A12" w:rsidP="00424356">
            <w:pPr>
              <w:pStyle w:val="prastasiniatinklio"/>
              <w:numPr>
                <w:ilvl w:val="0"/>
                <w:numId w:val="18"/>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 xml:space="preserve">Statinis IPv4 ir IPv6 </w:t>
            </w:r>
            <w:proofErr w:type="spellStart"/>
            <w:r w:rsidRPr="00424356">
              <w:rPr>
                <w:color w:val="000000"/>
                <w:kern w:val="2"/>
                <w:lang w:eastAsia="en-US"/>
                <w14:ligatures w14:val="standardContextual"/>
              </w:rPr>
              <w:t>maršrutizavimas</w:t>
            </w:r>
            <w:proofErr w:type="spellEnd"/>
            <w:r w:rsidRPr="00424356">
              <w:rPr>
                <w:color w:val="000000"/>
                <w:kern w:val="2"/>
                <w:lang w:eastAsia="en-US"/>
                <w14:ligatures w14:val="standardContextual"/>
              </w:rPr>
              <w:t>;</w:t>
            </w:r>
          </w:p>
          <w:p w14:paraId="6EFA4FC1" w14:textId="77777777" w:rsidR="004E3A12" w:rsidRPr="00424356" w:rsidRDefault="004E3A12" w:rsidP="00424356">
            <w:pPr>
              <w:pStyle w:val="prastasiniatinklio"/>
              <w:numPr>
                <w:ilvl w:val="0"/>
                <w:numId w:val="18"/>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Turi palaikyti MAC VLAN (</w:t>
            </w:r>
            <w:proofErr w:type="spellStart"/>
            <w:r w:rsidRPr="00424356">
              <w:rPr>
                <w:color w:val="000000"/>
                <w:kern w:val="2"/>
                <w:lang w:eastAsia="en-US"/>
                <w14:ligatures w14:val="standardContextual"/>
              </w:rPr>
              <w:t>macvlan</w:t>
            </w:r>
            <w:proofErr w:type="spellEnd"/>
            <w:r w:rsidRPr="00424356">
              <w:rPr>
                <w:color w:val="000000"/>
                <w:kern w:val="2"/>
                <w:lang w:eastAsia="en-US"/>
                <w14:ligatures w14:val="standardContextual"/>
              </w:rPr>
              <w:t>) technologiją;</w:t>
            </w:r>
          </w:p>
          <w:p w14:paraId="13D2882A" w14:textId="77777777" w:rsidR="004E3A12" w:rsidRPr="00424356" w:rsidRDefault="004E3A12" w:rsidP="00424356">
            <w:pPr>
              <w:pStyle w:val="prastasiniatinklio"/>
              <w:numPr>
                <w:ilvl w:val="0"/>
                <w:numId w:val="18"/>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Turi palaikyti VXLAN technologiją.</w:t>
            </w:r>
          </w:p>
        </w:tc>
        <w:tc>
          <w:tcPr>
            <w:tcW w:w="3736" w:type="dxa"/>
            <w:tcBorders>
              <w:top w:val="single" w:sz="4" w:space="0" w:color="000000"/>
              <w:left w:val="single" w:sz="4" w:space="0" w:color="000000"/>
              <w:bottom w:val="single" w:sz="4" w:space="0" w:color="000000"/>
              <w:right w:val="single" w:sz="4" w:space="0" w:color="000000"/>
            </w:tcBorders>
          </w:tcPr>
          <w:p w14:paraId="59B76544" w14:textId="7F7B9BD1"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lastRenderedPageBreak/>
              <w:t>Privaloma</w:t>
            </w:r>
          </w:p>
        </w:tc>
      </w:tr>
      <w:tr w:rsidR="004E3A12" w:rsidRPr="00424356" w14:paraId="313533EC" w14:textId="6BB4C02F"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496000"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F4A54F"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Valdymas/Administravimo funkcionalumas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76A237"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Turi būti:</w:t>
            </w:r>
          </w:p>
          <w:p w14:paraId="6839DBA3" w14:textId="77777777" w:rsidR="004E3A12" w:rsidRPr="00424356" w:rsidRDefault="004E3A12" w:rsidP="00424356">
            <w:pPr>
              <w:pStyle w:val="prastasiniatinklio"/>
              <w:numPr>
                <w:ilvl w:val="0"/>
                <w:numId w:val="19"/>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Galimybė valdyti įrenginį per komandinę eilutę naudojant konsolės laidą;</w:t>
            </w:r>
          </w:p>
          <w:p w14:paraId="0EABFD3F" w14:textId="77777777" w:rsidR="004E3A12" w:rsidRPr="00424356" w:rsidRDefault="004E3A12" w:rsidP="00424356">
            <w:pPr>
              <w:pStyle w:val="prastasiniatinklio"/>
              <w:numPr>
                <w:ilvl w:val="0"/>
                <w:numId w:val="19"/>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Galimybė valdyti įrenginį per valdymui skirtą grafinę vartotojo sąsają (GUI), pasiekiamą per naršyklę naudojant šifruotą HTTPS protokolą;</w:t>
            </w:r>
          </w:p>
          <w:p w14:paraId="771F051E" w14:textId="77777777" w:rsidR="004E3A12" w:rsidRPr="00424356" w:rsidRDefault="004E3A12" w:rsidP="00424356">
            <w:pPr>
              <w:pStyle w:val="prastasiniatinklio"/>
              <w:numPr>
                <w:ilvl w:val="0"/>
                <w:numId w:val="19"/>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Galimybė valdyti įrenginį per komandinę eilutę apsaugotą SSH protokolu;</w:t>
            </w:r>
          </w:p>
          <w:p w14:paraId="7C1448AE" w14:textId="77777777" w:rsidR="004E3A12" w:rsidRPr="00424356" w:rsidRDefault="004E3A12" w:rsidP="00424356">
            <w:pPr>
              <w:pStyle w:val="prastasiniatinklio"/>
              <w:numPr>
                <w:ilvl w:val="0"/>
                <w:numId w:val="19"/>
              </w:numPr>
              <w:spacing w:before="0" w:beforeAutospacing="0" w:after="0" w:afterAutospacing="0"/>
              <w:ind w:left="0" w:firstLine="0"/>
              <w:textAlignment w:val="baseline"/>
              <w:rPr>
                <w:color w:val="000000"/>
              </w:rPr>
            </w:pPr>
            <w:r w:rsidRPr="00424356">
              <w:rPr>
                <w:color w:val="000000"/>
                <w:kern w:val="2"/>
                <w:lang w:eastAsia="en-US"/>
                <w14:ligatures w14:val="standardContextual"/>
              </w:rPr>
              <w:t>Galimybė sukurti naudotoją, kuris turėtų tik skaitymo teises.</w:t>
            </w:r>
          </w:p>
        </w:tc>
        <w:tc>
          <w:tcPr>
            <w:tcW w:w="3736" w:type="dxa"/>
            <w:tcBorders>
              <w:top w:val="single" w:sz="4" w:space="0" w:color="000000"/>
              <w:left w:val="single" w:sz="4" w:space="0" w:color="000000"/>
              <w:bottom w:val="single" w:sz="4" w:space="0" w:color="000000"/>
              <w:right w:val="single" w:sz="4" w:space="0" w:color="000000"/>
            </w:tcBorders>
          </w:tcPr>
          <w:p w14:paraId="103DCD27" w14:textId="441593CA"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t>Privaloma</w:t>
            </w:r>
          </w:p>
        </w:tc>
      </w:tr>
      <w:tr w:rsidR="004E3A12" w:rsidRPr="00424356" w14:paraId="739B4F2C" w14:textId="2DF4113C"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15B02F"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14F7E8"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Sisteminiai įrašai/Stebėjimas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774A48"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Turi būti:</w:t>
            </w:r>
          </w:p>
          <w:p w14:paraId="3669A58A" w14:textId="77777777" w:rsidR="004E3A12" w:rsidRPr="00424356" w:rsidRDefault="004E3A12" w:rsidP="00424356">
            <w:pPr>
              <w:pStyle w:val="prastasiniatinklio"/>
              <w:numPr>
                <w:ilvl w:val="0"/>
                <w:numId w:val="2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Vidinis įvykių žurnalas;</w:t>
            </w:r>
          </w:p>
          <w:p w14:paraId="0E0082DE" w14:textId="77777777" w:rsidR="004E3A12" w:rsidRPr="00424356" w:rsidRDefault="004E3A12" w:rsidP="00424356">
            <w:pPr>
              <w:pStyle w:val="prastasiniatinklio"/>
              <w:numPr>
                <w:ilvl w:val="0"/>
                <w:numId w:val="2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Įvykių persiuntimas į nutolusį „</w:t>
            </w:r>
            <w:proofErr w:type="spellStart"/>
            <w:r w:rsidRPr="00424356">
              <w:rPr>
                <w:color w:val="000000"/>
                <w:kern w:val="2"/>
                <w:lang w:eastAsia="en-US"/>
                <w14:ligatures w14:val="standardContextual"/>
              </w:rPr>
              <w:t>Syslog</w:t>
            </w:r>
            <w:proofErr w:type="spellEnd"/>
            <w:r w:rsidRPr="00424356">
              <w:rPr>
                <w:color w:val="000000"/>
                <w:kern w:val="2"/>
                <w:lang w:eastAsia="en-US"/>
                <w14:ligatures w14:val="standardContextual"/>
              </w:rPr>
              <w:t>“ serverį;</w:t>
            </w:r>
          </w:p>
          <w:p w14:paraId="44A9290F" w14:textId="77777777" w:rsidR="004E3A12" w:rsidRPr="00424356" w:rsidRDefault="004E3A12" w:rsidP="00424356">
            <w:pPr>
              <w:pStyle w:val="prastasiniatinklio"/>
              <w:numPr>
                <w:ilvl w:val="0"/>
                <w:numId w:val="2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Grafinis realaus laiko stebėjimas;</w:t>
            </w:r>
          </w:p>
          <w:p w14:paraId="2898F6F2" w14:textId="77777777" w:rsidR="004E3A12" w:rsidRPr="00424356" w:rsidRDefault="004E3A12" w:rsidP="00424356">
            <w:pPr>
              <w:pStyle w:val="prastasiniatinklio"/>
              <w:numPr>
                <w:ilvl w:val="0"/>
                <w:numId w:val="2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SNMP v3 palaikymas;</w:t>
            </w:r>
          </w:p>
          <w:p w14:paraId="0F467B3B" w14:textId="77777777" w:rsidR="004E3A12" w:rsidRPr="00424356" w:rsidRDefault="004E3A12" w:rsidP="00424356">
            <w:pPr>
              <w:pStyle w:val="prastasiniatinklio"/>
              <w:numPr>
                <w:ilvl w:val="0"/>
                <w:numId w:val="2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E-</w:t>
            </w:r>
            <w:proofErr w:type="spellStart"/>
            <w:r w:rsidRPr="00424356">
              <w:rPr>
                <w:color w:val="000000"/>
                <w:kern w:val="2"/>
                <w:lang w:eastAsia="en-US"/>
                <w14:ligatures w14:val="standardContextual"/>
              </w:rPr>
              <w:t>mail</w:t>
            </w:r>
            <w:proofErr w:type="spellEnd"/>
            <w:r w:rsidRPr="00424356">
              <w:rPr>
                <w:color w:val="000000"/>
                <w:kern w:val="2"/>
                <w:lang w:eastAsia="en-US"/>
                <w14:ligatures w14:val="standardContextual"/>
              </w:rPr>
              <w:t xml:space="preserve"> įspėjimai apie virusus ir atakas;</w:t>
            </w:r>
          </w:p>
          <w:p w14:paraId="1DF24DB1" w14:textId="77777777" w:rsidR="004E3A12" w:rsidRPr="00424356" w:rsidRDefault="004E3A12" w:rsidP="00424356">
            <w:pPr>
              <w:pStyle w:val="prastasiniatinklio"/>
              <w:numPr>
                <w:ilvl w:val="0"/>
                <w:numId w:val="20"/>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VPN tunelių stebėjimas.</w:t>
            </w:r>
          </w:p>
        </w:tc>
        <w:tc>
          <w:tcPr>
            <w:tcW w:w="3736" w:type="dxa"/>
            <w:tcBorders>
              <w:top w:val="single" w:sz="4" w:space="0" w:color="000000"/>
              <w:left w:val="single" w:sz="4" w:space="0" w:color="000000"/>
              <w:bottom w:val="single" w:sz="4" w:space="0" w:color="000000"/>
              <w:right w:val="single" w:sz="4" w:space="0" w:color="000000"/>
            </w:tcBorders>
          </w:tcPr>
          <w:p w14:paraId="0745E9E4" w14:textId="0AD397C2"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t>Privaloma</w:t>
            </w:r>
          </w:p>
        </w:tc>
      </w:tr>
      <w:tr w:rsidR="004E3A12" w:rsidRPr="00424356" w14:paraId="3B50ACF3" w14:textId="202A810F"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393CF4"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E41AC2"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Vartotojų autentifikavimas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E34E34" w14:textId="77777777"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color w:val="000000"/>
                <w:kern w:val="2"/>
                <w:lang w:eastAsia="en-US"/>
                <w14:ligatures w14:val="standardContextual"/>
              </w:rPr>
              <w:t>Vartotojų autentifikavimas turi būti realizuojamas šiais būdais:</w:t>
            </w:r>
          </w:p>
          <w:p w14:paraId="163C16E8" w14:textId="77777777" w:rsidR="004E3A12" w:rsidRPr="00424356" w:rsidRDefault="004E3A12" w:rsidP="00424356">
            <w:pPr>
              <w:pStyle w:val="prastasiniatinklio"/>
              <w:numPr>
                <w:ilvl w:val="0"/>
                <w:numId w:val="21"/>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Lokalūs vartotojai;</w:t>
            </w:r>
          </w:p>
          <w:p w14:paraId="1A4778FB" w14:textId="77777777" w:rsidR="004E3A12" w:rsidRPr="00424356" w:rsidRDefault="004E3A12" w:rsidP="00424356">
            <w:pPr>
              <w:pStyle w:val="prastasiniatinklio"/>
              <w:numPr>
                <w:ilvl w:val="0"/>
                <w:numId w:val="21"/>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Integracija su Windows AD arba lygiavertė;</w:t>
            </w:r>
          </w:p>
          <w:p w14:paraId="42F8FF96" w14:textId="77777777" w:rsidR="004E3A12" w:rsidRPr="00424356" w:rsidRDefault="004E3A12" w:rsidP="00424356">
            <w:pPr>
              <w:pStyle w:val="prastasiniatinklio"/>
              <w:numPr>
                <w:ilvl w:val="0"/>
                <w:numId w:val="21"/>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Išorinių RADIUS/LDAP/TACACS+ tarnybų palaikymas;</w:t>
            </w:r>
          </w:p>
          <w:p w14:paraId="6572057E" w14:textId="77777777" w:rsidR="004E3A12" w:rsidRPr="00424356" w:rsidRDefault="004E3A12" w:rsidP="00424356">
            <w:pPr>
              <w:pStyle w:val="prastasiniatinklio"/>
              <w:numPr>
                <w:ilvl w:val="0"/>
                <w:numId w:val="21"/>
              </w:numPr>
              <w:spacing w:before="0" w:beforeAutospacing="0" w:after="0" w:afterAutospacing="0"/>
              <w:ind w:left="0" w:firstLine="0"/>
              <w:textAlignment w:val="baseline"/>
              <w:rPr>
                <w:color w:val="000000"/>
                <w:kern w:val="2"/>
                <w:lang w:eastAsia="en-US"/>
                <w14:ligatures w14:val="standardContextual"/>
              </w:rPr>
            </w:pPr>
            <w:proofErr w:type="spellStart"/>
            <w:r w:rsidRPr="00424356">
              <w:rPr>
                <w:color w:val="000000"/>
                <w:kern w:val="2"/>
                <w:lang w:eastAsia="en-US"/>
                <w14:ligatures w14:val="standardContextual"/>
              </w:rPr>
              <w:t>Xauth</w:t>
            </w:r>
            <w:proofErr w:type="spellEnd"/>
            <w:r w:rsidRPr="00424356">
              <w:rPr>
                <w:color w:val="000000"/>
                <w:kern w:val="2"/>
                <w:lang w:eastAsia="en-US"/>
                <w14:ligatures w14:val="standardContextual"/>
              </w:rPr>
              <w:t xml:space="preserve"> per RADIUS IPSEC VPN tuneliams;</w:t>
            </w:r>
          </w:p>
          <w:p w14:paraId="6249911B" w14:textId="77777777" w:rsidR="004E3A12" w:rsidRPr="00424356" w:rsidRDefault="004E3A12" w:rsidP="00424356">
            <w:pPr>
              <w:pStyle w:val="prastasiniatinklio"/>
              <w:numPr>
                <w:ilvl w:val="0"/>
                <w:numId w:val="21"/>
              </w:numPr>
              <w:spacing w:before="0" w:beforeAutospacing="0" w:after="0" w:afterAutospacing="0"/>
              <w:ind w:left="0" w:firstLine="0"/>
              <w:textAlignment w:val="baseline"/>
              <w:rPr>
                <w:color w:val="000000"/>
                <w:kern w:val="2"/>
                <w:lang w:eastAsia="en-US"/>
                <w14:ligatures w14:val="standardContextual"/>
              </w:rPr>
            </w:pPr>
            <w:r w:rsidRPr="00424356">
              <w:rPr>
                <w:color w:val="000000"/>
                <w:kern w:val="2"/>
                <w:lang w:eastAsia="en-US"/>
                <w14:ligatures w14:val="standardContextual"/>
              </w:rPr>
              <w:t>Autentifikavimas sertifikatais (PKI);Dviejų faktorių autentifikavimo palaikymas.</w:t>
            </w:r>
          </w:p>
        </w:tc>
        <w:tc>
          <w:tcPr>
            <w:tcW w:w="3736" w:type="dxa"/>
            <w:tcBorders>
              <w:top w:val="single" w:sz="4" w:space="0" w:color="000000"/>
              <w:left w:val="single" w:sz="4" w:space="0" w:color="000000"/>
              <w:bottom w:val="single" w:sz="4" w:space="0" w:color="000000"/>
              <w:right w:val="single" w:sz="4" w:space="0" w:color="000000"/>
            </w:tcBorders>
          </w:tcPr>
          <w:p w14:paraId="19A5DCE4" w14:textId="7271AC1D" w:rsidR="004E3A12" w:rsidRPr="00424356" w:rsidRDefault="004E3A12" w:rsidP="00424356">
            <w:pPr>
              <w:pStyle w:val="prastasiniatinklio"/>
              <w:spacing w:before="0" w:beforeAutospacing="0" w:after="0" w:afterAutospacing="0"/>
              <w:rPr>
                <w:color w:val="000000"/>
                <w:kern w:val="2"/>
                <w:lang w:eastAsia="en-US"/>
                <w14:ligatures w14:val="standardContextual"/>
              </w:rPr>
            </w:pPr>
            <w:r w:rsidRPr="00424356">
              <w:rPr>
                <w:i/>
              </w:rPr>
              <w:t>Privaloma</w:t>
            </w:r>
          </w:p>
        </w:tc>
      </w:tr>
      <w:tr w:rsidR="004E3A12" w:rsidRPr="00424356" w14:paraId="09AF5CD9" w14:textId="0B17D266"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07AE96"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C16ED5"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P2P/IM valdymas ir aplikacijų kontrolė</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C5C004"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Turi atpažinti ne mažiau kaip 5000 aplikacijų, įskaitant „</w:t>
            </w:r>
            <w:proofErr w:type="spellStart"/>
            <w:r w:rsidRPr="00424356">
              <w:rPr>
                <w:rFonts w:ascii="Times New Roman" w:eastAsia="Times New Roman" w:hAnsi="Times New Roman" w:cs="Times New Roman"/>
                <w:color w:val="000000"/>
                <w:sz w:val="24"/>
                <w:szCs w:val="24"/>
              </w:rPr>
              <w:t>Youtube</w:t>
            </w:r>
            <w:proofErr w:type="spellEnd"/>
            <w:r w:rsidRPr="00424356">
              <w:rPr>
                <w:rFonts w:ascii="Times New Roman" w:eastAsia="Times New Roman" w:hAnsi="Times New Roman" w:cs="Times New Roman"/>
                <w:color w:val="000000"/>
                <w:sz w:val="24"/>
                <w:szCs w:val="24"/>
              </w:rPr>
              <w:t>“, „</w:t>
            </w:r>
            <w:proofErr w:type="spellStart"/>
            <w:r w:rsidRPr="00424356">
              <w:rPr>
                <w:rFonts w:ascii="Times New Roman" w:eastAsia="Times New Roman" w:hAnsi="Times New Roman" w:cs="Times New Roman"/>
                <w:color w:val="000000"/>
                <w:sz w:val="24"/>
                <w:szCs w:val="24"/>
              </w:rPr>
              <w:t>Gmail</w:t>
            </w:r>
            <w:proofErr w:type="spellEnd"/>
            <w:r w:rsidRPr="00424356">
              <w:rPr>
                <w:rFonts w:ascii="Times New Roman" w:eastAsia="Times New Roman" w:hAnsi="Times New Roman" w:cs="Times New Roman"/>
                <w:color w:val="000000"/>
                <w:sz w:val="24"/>
                <w:szCs w:val="24"/>
              </w:rPr>
              <w:t>“, „</w:t>
            </w:r>
            <w:proofErr w:type="spellStart"/>
            <w:r w:rsidRPr="00424356">
              <w:rPr>
                <w:rFonts w:ascii="Times New Roman" w:eastAsia="Times New Roman" w:hAnsi="Times New Roman" w:cs="Times New Roman"/>
                <w:color w:val="000000"/>
                <w:sz w:val="24"/>
                <w:szCs w:val="24"/>
              </w:rPr>
              <w:t>Twiter</w:t>
            </w:r>
            <w:proofErr w:type="spellEnd"/>
            <w:r w:rsidRPr="00424356">
              <w:rPr>
                <w:rFonts w:ascii="Times New Roman" w:eastAsia="Times New Roman" w:hAnsi="Times New Roman" w:cs="Times New Roman"/>
                <w:color w:val="000000"/>
                <w:sz w:val="24"/>
                <w:szCs w:val="24"/>
              </w:rPr>
              <w:t xml:space="preserve">“, „Facebook“. </w:t>
            </w:r>
          </w:p>
          <w:p w14:paraId="46641CBD"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Turi galėti stebėti, riboti, blokuoti aplikacijas.</w:t>
            </w:r>
          </w:p>
        </w:tc>
        <w:tc>
          <w:tcPr>
            <w:tcW w:w="3736" w:type="dxa"/>
            <w:tcBorders>
              <w:top w:val="single" w:sz="4" w:space="0" w:color="000000"/>
              <w:left w:val="single" w:sz="4" w:space="0" w:color="000000"/>
              <w:bottom w:val="single" w:sz="4" w:space="0" w:color="000000"/>
              <w:right w:val="single" w:sz="4" w:space="0" w:color="000000"/>
            </w:tcBorders>
          </w:tcPr>
          <w:p w14:paraId="2BEF560B" w14:textId="642AAE74"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Pateikti reikšmę</w:t>
            </w:r>
          </w:p>
        </w:tc>
      </w:tr>
      <w:tr w:rsidR="004E3A12" w:rsidRPr="00424356" w14:paraId="6587DA99" w14:textId="17C4A64F"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89B0AC"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4B8708"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Aprašų duomenų bazės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821DD"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Aprašų duomenų bazės turi būti teikiamos paties gamintojo, jei naudojamos trečių šalių aprašų bazės jos gali būti tik kaip papildomos, o ne pagrindinės.</w:t>
            </w:r>
          </w:p>
        </w:tc>
        <w:tc>
          <w:tcPr>
            <w:tcW w:w="3736" w:type="dxa"/>
            <w:tcBorders>
              <w:top w:val="single" w:sz="4" w:space="0" w:color="000000"/>
              <w:left w:val="single" w:sz="4" w:space="0" w:color="000000"/>
              <w:bottom w:val="single" w:sz="4" w:space="0" w:color="000000"/>
              <w:right w:val="single" w:sz="4" w:space="0" w:color="000000"/>
            </w:tcBorders>
          </w:tcPr>
          <w:p w14:paraId="6E2CF505" w14:textId="5CAD8E72"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Privaloma</w:t>
            </w:r>
          </w:p>
        </w:tc>
      </w:tr>
      <w:tr w:rsidR="004E3A12" w:rsidRPr="00424356" w14:paraId="32BBD44A" w14:textId="4DC0B63B"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DA0C14"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0E35B4"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Suderinamumas su naudojama programine įranga</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2F1D73"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 xml:space="preserve">Šiuo metu perkančioji organizacija naudoja </w:t>
            </w:r>
            <w:proofErr w:type="spellStart"/>
            <w:r w:rsidRPr="00424356">
              <w:rPr>
                <w:rFonts w:ascii="Times New Roman" w:eastAsia="Times New Roman" w:hAnsi="Times New Roman" w:cs="Times New Roman"/>
                <w:color w:val="000000"/>
                <w:sz w:val="24"/>
                <w:szCs w:val="24"/>
              </w:rPr>
              <w:t>FortiAnalyzer</w:t>
            </w:r>
            <w:proofErr w:type="spellEnd"/>
            <w:r w:rsidRPr="00424356">
              <w:rPr>
                <w:rFonts w:ascii="Times New Roman" w:eastAsia="Times New Roman" w:hAnsi="Times New Roman" w:cs="Times New Roman"/>
                <w:color w:val="000000"/>
                <w:sz w:val="24"/>
                <w:szCs w:val="24"/>
              </w:rPr>
              <w:t xml:space="preserve"> programinę įrangą žurnalinių įrašų kaupimui (</w:t>
            </w:r>
            <w:r w:rsidRPr="00424356">
              <w:rPr>
                <w:rFonts w:ascii="Times New Roman" w:hAnsi="Times New Roman" w:cs="Times New Roman"/>
                <w:sz w:val="24"/>
                <w:szCs w:val="24"/>
              </w:rPr>
              <w:t>FAZ-VMTM20002765</w:t>
            </w:r>
            <w:r w:rsidRPr="00424356">
              <w:rPr>
                <w:rFonts w:ascii="Times New Roman" w:eastAsia="Times New Roman" w:hAnsi="Times New Roman" w:cs="Times New Roman"/>
                <w:color w:val="000000"/>
                <w:sz w:val="24"/>
                <w:szCs w:val="24"/>
              </w:rPr>
              <w:t>).</w:t>
            </w:r>
          </w:p>
          <w:p w14:paraId="41897D59"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Kartu su ugniasienių pora turės būti pateikta:</w:t>
            </w:r>
          </w:p>
          <w:p w14:paraId="529A9E7E" w14:textId="77777777" w:rsidR="004E3A12" w:rsidRPr="00424356" w:rsidRDefault="004E3A12" w:rsidP="00424356">
            <w:pPr>
              <w:pStyle w:val="Sraopastraipa"/>
              <w:numPr>
                <w:ilvl w:val="0"/>
                <w:numId w:val="12"/>
              </w:numPr>
              <w:spacing w:after="0" w:line="240" w:lineRule="auto"/>
              <w:rPr>
                <w:rFonts w:ascii="Times New Roman" w:eastAsia="Times New Roman" w:hAnsi="Times New Roman" w:cs="Times New Roman"/>
                <w:color w:val="000000"/>
                <w:sz w:val="24"/>
                <w:szCs w:val="24"/>
                <w:lang w:eastAsia="lt-LT"/>
              </w:rPr>
            </w:pPr>
            <w:r w:rsidRPr="00424356">
              <w:rPr>
                <w:rFonts w:ascii="Times New Roman" w:eastAsia="Times New Roman" w:hAnsi="Times New Roman" w:cs="Times New Roman"/>
                <w:color w:val="000000"/>
                <w:sz w:val="24"/>
                <w:szCs w:val="24"/>
                <w:lang w:eastAsia="lt-LT"/>
              </w:rPr>
              <w:t>Papildomos ne mažiau 5GB/</w:t>
            </w:r>
            <w:proofErr w:type="spellStart"/>
            <w:r w:rsidRPr="00424356">
              <w:rPr>
                <w:rFonts w:ascii="Times New Roman" w:eastAsia="Times New Roman" w:hAnsi="Times New Roman" w:cs="Times New Roman"/>
                <w:color w:val="000000"/>
                <w:sz w:val="24"/>
                <w:szCs w:val="24"/>
                <w:lang w:eastAsia="lt-LT"/>
              </w:rPr>
              <w:t>day</w:t>
            </w:r>
            <w:proofErr w:type="spellEnd"/>
            <w:r w:rsidRPr="00424356">
              <w:rPr>
                <w:rFonts w:ascii="Times New Roman" w:eastAsia="Times New Roman" w:hAnsi="Times New Roman" w:cs="Times New Roman"/>
                <w:color w:val="000000"/>
                <w:sz w:val="24"/>
                <w:szCs w:val="24"/>
                <w:lang w:eastAsia="lt-LT"/>
              </w:rPr>
              <w:t xml:space="preserve"> licencijos esamos programinės įrangos kaupiamo srauto išplėtimui;</w:t>
            </w:r>
          </w:p>
          <w:p w14:paraId="10BF2C7B" w14:textId="77777777" w:rsidR="004E3A12" w:rsidRPr="00424356" w:rsidRDefault="004E3A12" w:rsidP="00424356">
            <w:pPr>
              <w:pStyle w:val="Sraopastraipa"/>
              <w:spacing w:after="0" w:line="240" w:lineRule="auto"/>
              <w:rPr>
                <w:rFonts w:ascii="Times New Roman" w:eastAsia="Times New Roman" w:hAnsi="Times New Roman" w:cs="Times New Roman"/>
                <w:color w:val="000000"/>
                <w:sz w:val="24"/>
                <w:szCs w:val="24"/>
                <w:lang w:eastAsia="lt-LT"/>
              </w:rPr>
            </w:pPr>
            <w:r w:rsidRPr="00424356">
              <w:rPr>
                <w:rFonts w:ascii="Times New Roman" w:eastAsia="Times New Roman" w:hAnsi="Times New Roman" w:cs="Times New Roman"/>
                <w:color w:val="000000"/>
                <w:sz w:val="24"/>
                <w:szCs w:val="24"/>
                <w:lang w:eastAsia="lt-LT"/>
              </w:rPr>
              <w:t>Arba</w:t>
            </w:r>
          </w:p>
          <w:p w14:paraId="111A22F5" w14:textId="77777777" w:rsidR="004E3A12" w:rsidRPr="00424356" w:rsidRDefault="004E3A12" w:rsidP="00424356">
            <w:pPr>
              <w:pStyle w:val="Sraopastraipa"/>
              <w:numPr>
                <w:ilvl w:val="0"/>
                <w:numId w:val="12"/>
              </w:numPr>
              <w:spacing w:after="0" w:line="240" w:lineRule="auto"/>
              <w:rPr>
                <w:rFonts w:ascii="Times New Roman" w:eastAsia="Times New Roman" w:hAnsi="Times New Roman" w:cs="Times New Roman"/>
                <w:color w:val="000000"/>
                <w:sz w:val="24"/>
                <w:szCs w:val="24"/>
                <w:lang w:eastAsia="lt-LT"/>
              </w:rPr>
            </w:pPr>
            <w:r w:rsidRPr="00424356">
              <w:rPr>
                <w:rFonts w:ascii="Times New Roman" w:eastAsia="Times New Roman" w:hAnsi="Times New Roman" w:cs="Times New Roman"/>
                <w:color w:val="000000"/>
                <w:sz w:val="24"/>
                <w:szCs w:val="24"/>
                <w:lang w:eastAsia="lt-LT"/>
              </w:rPr>
              <w:t>Ne mažiau 5GB/</w:t>
            </w:r>
            <w:proofErr w:type="spellStart"/>
            <w:r w:rsidRPr="00424356">
              <w:rPr>
                <w:rFonts w:ascii="Times New Roman" w:eastAsia="Times New Roman" w:hAnsi="Times New Roman" w:cs="Times New Roman"/>
                <w:color w:val="000000"/>
                <w:sz w:val="24"/>
                <w:szCs w:val="24"/>
                <w:lang w:eastAsia="lt-LT"/>
              </w:rPr>
              <w:t>day</w:t>
            </w:r>
            <w:proofErr w:type="spellEnd"/>
            <w:r w:rsidRPr="00424356">
              <w:rPr>
                <w:rFonts w:ascii="Times New Roman" w:eastAsia="Times New Roman" w:hAnsi="Times New Roman" w:cs="Times New Roman"/>
                <w:color w:val="000000"/>
                <w:sz w:val="24"/>
                <w:szCs w:val="24"/>
                <w:lang w:eastAsia="lt-LT"/>
              </w:rPr>
              <w:t xml:space="preserve"> ugniasienių gamintojo siūlomo sprendimo programinės įrangos licencijų žurnalinių įrašų kaupimui.</w:t>
            </w:r>
          </w:p>
        </w:tc>
        <w:tc>
          <w:tcPr>
            <w:tcW w:w="3736" w:type="dxa"/>
            <w:tcBorders>
              <w:top w:val="single" w:sz="4" w:space="0" w:color="000000"/>
              <w:left w:val="single" w:sz="4" w:space="0" w:color="000000"/>
              <w:bottom w:val="single" w:sz="4" w:space="0" w:color="000000"/>
              <w:right w:val="single" w:sz="4" w:space="0" w:color="000000"/>
            </w:tcBorders>
          </w:tcPr>
          <w:p w14:paraId="751BC12F" w14:textId="03971A81"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Pateikti reikšmę</w:t>
            </w:r>
          </w:p>
        </w:tc>
      </w:tr>
      <w:tr w:rsidR="004E3A12" w:rsidRPr="00424356" w14:paraId="631EB6F9" w14:textId="44CF1A6A"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CBF911"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1EE761"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Konsultacijos/mokymai (Paslaugos)*</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9F44C9"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 xml:space="preserve">100 valandų konsultacijoms įrangos naudojimo klausimais telefonu, el. paštu ir/ar </w:t>
            </w:r>
            <w:proofErr w:type="spellStart"/>
            <w:r w:rsidRPr="00424356">
              <w:rPr>
                <w:rFonts w:ascii="Times New Roman" w:eastAsia="Times New Roman" w:hAnsi="Times New Roman" w:cs="Times New Roman"/>
                <w:color w:val="000000"/>
                <w:sz w:val="24"/>
                <w:szCs w:val="24"/>
              </w:rPr>
              <w:t>Teams</w:t>
            </w:r>
            <w:proofErr w:type="spellEnd"/>
            <w:r w:rsidRPr="00424356">
              <w:rPr>
                <w:rFonts w:ascii="Times New Roman" w:eastAsia="Times New Roman" w:hAnsi="Times New Roman" w:cs="Times New Roman"/>
                <w:color w:val="000000"/>
                <w:sz w:val="24"/>
                <w:szCs w:val="24"/>
              </w:rPr>
              <w:t xml:space="preserve"> pagal Pirkėjo poreikį su siūlomos įrangos gamintojo sertifikuotu inžinieriumi arba jam lygiaverčiu asmeniu.</w:t>
            </w:r>
          </w:p>
        </w:tc>
        <w:tc>
          <w:tcPr>
            <w:tcW w:w="3736" w:type="dxa"/>
            <w:tcBorders>
              <w:top w:val="single" w:sz="4" w:space="0" w:color="000000"/>
              <w:left w:val="single" w:sz="4" w:space="0" w:color="000000"/>
              <w:bottom w:val="single" w:sz="4" w:space="0" w:color="000000"/>
              <w:right w:val="single" w:sz="4" w:space="0" w:color="000000"/>
            </w:tcBorders>
          </w:tcPr>
          <w:p w14:paraId="5835358A" w14:textId="26A47B94"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Privaloma</w:t>
            </w:r>
          </w:p>
        </w:tc>
      </w:tr>
      <w:tr w:rsidR="004E3A12" w:rsidRPr="00424356" w14:paraId="3C6A83C9" w14:textId="0C53D198"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5E5449"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D44897"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Garantija</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F19B0E"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Ne trumpesnė kaip 60 mėn. gamintojo garantija.</w:t>
            </w:r>
          </w:p>
          <w:p w14:paraId="12D62588"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Gamintojo garantuojamas 60 mėn. garantinis aptarnavimas bei atnaujinimų teikimas garantiniu laikotarpiu. Teisė kreiptis į gamintoją iškilus problemai (problemų sprendimo klausimais) 24x7 sąlygomis. Prieiga prie gamintojo internetiniame puslapyje esančių resursų, tarp jų ir programinės įrangos bibliotekos.</w:t>
            </w:r>
          </w:p>
        </w:tc>
        <w:tc>
          <w:tcPr>
            <w:tcW w:w="3736" w:type="dxa"/>
            <w:tcBorders>
              <w:top w:val="single" w:sz="4" w:space="0" w:color="000000"/>
              <w:left w:val="single" w:sz="4" w:space="0" w:color="000000"/>
              <w:bottom w:val="single" w:sz="4" w:space="0" w:color="000000"/>
              <w:right w:val="single" w:sz="4" w:space="0" w:color="000000"/>
            </w:tcBorders>
          </w:tcPr>
          <w:p w14:paraId="069C5B43" w14:textId="56E08B1F"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Pateikti reikšmę</w:t>
            </w:r>
          </w:p>
        </w:tc>
      </w:tr>
      <w:tr w:rsidR="004E3A12" w:rsidRPr="00424356" w14:paraId="4F26B724" w14:textId="3765BECE"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4E8465"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39F062" w14:textId="77777777"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Sertifikatai</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C7A356"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Turi turėti CE, FCC ir UL sertifikatus (arba lygiaverčius).</w:t>
            </w:r>
          </w:p>
          <w:p w14:paraId="72D1FBDF"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p>
          <w:p w14:paraId="7CB88DD9"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 xml:space="preserve">Įrenginio gamintojas turi būti įtrauktas į </w:t>
            </w:r>
            <w:hyperlink r:id="rId8" w:history="1">
              <w:r w:rsidRPr="00424356">
                <w:rPr>
                  <w:rStyle w:val="Hipersaitas"/>
                  <w:rFonts w:ascii="Times New Roman" w:eastAsia="Times New Roman" w:hAnsi="Times New Roman" w:cs="Times New Roman"/>
                  <w:sz w:val="24"/>
                  <w:szCs w:val="24"/>
                </w:rPr>
                <w:t>https://www.commoncriteriaportal.org/products/index.cfm</w:t>
              </w:r>
            </w:hyperlink>
            <w:r w:rsidRPr="00424356">
              <w:rPr>
                <w:rFonts w:ascii="Times New Roman" w:eastAsia="Times New Roman" w:hAnsi="Times New Roman" w:cs="Times New Roman"/>
                <w:color w:val="000000"/>
                <w:sz w:val="24"/>
                <w:szCs w:val="24"/>
              </w:rPr>
              <w:t xml:space="preserve"> publikuojamų gamintojų sąrašą „</w:t>
            </w:r>
            <w:proofErr w:type="spellStart"/>
            <w:r w:rsidRPr="00424356">
              <w:rPr>
                <w:rFonts w:ascii="Times New Roman" w:eastAsia="Times New Roman" w:hAnsi="Times New Roman" w:cs="Times New Roman"/>
                <w:color w:val="000000"/>
                <w:sz w:val="24"/>
                <w:szCs w:val="24"/>
              </w:rPr>
              <w:t>Boundary</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protection</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lastRenderedPageBreak/>
              <w:t>devices</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and</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systems</w:t>
            </w:r>
            <w:proofErr w:type="spellEnd"/>
            <w:r w:rsidRPr="00424356">
              <w:rPr>
                <w:rFonts w:ascii="Times New Roman" w:eastAsia="Times New Roman" w:hAnsi="Times New Roman" w:cs="Times New Roman"/>
                <w:color w:val="000000"/>
                <w:sz w:val="24"/>
                <w:szCs w:val="24"/>
              </w:rPr>
              <w:t xml:space="preserve">“ ir/ar „Network </w:t>
            </w:r>
            <w:proofErr w:type="spellStart"/>
            <w:r w:rsidRPr="00424356">
              <w:rPr>
                <w:rFonts w:ascii="Times New Roman" w:eastAsia="Times New Roman" w:hAnsi="Times New Roman" w:cs="Times New Roman"/>
                <w:color w:val="000000"/>
                <w:sz w:val="24"/>
                <w:szCs w:val="24"/>
              </w:rPr>
              <w:t>and</w:t>
            </w:r>
            <w:proofErr w:type="spellEnd"/>
            <w:r w:rsidRPr="00424356">
              <w:rPr>
                <w:rFonts w:ascii="Times New Roman" w:eastAsia="Times New Roman" w:hAnsi="Times New Roman" w:cs="Times New Roman"/>
                <w:color w:val="000000"/>
                <w:sz w:val="24"/>
                <w:szCs w:val="24"/>
              </w:rPr>
              <w:t xml:space="preserve"> Network-</w:t>
            </w:r>
            <w:proofErr w:type="spellStart"/>
            <w:r w:rsidRPr="00424356">
              <w:rPr>
                <w:rFonts w:ascii="Times New Roman" w:eastAsia="Times New Roman" w:hAnsi="Times New Roman" w:cs="Times New Roman"/>
                <w:color w:val="000000"/>
                <w:sz w:val="24"/>
                <w:szCs w:val="24"/>
              </w:rPr>
              <w:t>Related</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devices</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and</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systems</w:t>
            </w:r>
            <w:proofErr w:type="spellEnd"/>
            <w:r w:rsidRPr="00424356">
              <w:rPr>
                <w:rFonts w:ascii="Times New Roman" w:eastAsia="Times New Roman" w:hAnsi="Times New Roman" w:cs="Times New Roman"/>
                <w:color w:val="000000"/>
                <w:sz w:val="24"/>
                <w:szCs w:val="24"/>
              </w:rPr>
              <w:t>“ kategorijose.</w:t>
            </w:r>
          </w:p>
        </w:tc>
        <w:tc>
          <w:tcPr>
            <w:tcW w:w="3736" w:type="dxa"/>
            <w:tcBorders>
              <w:top w:val="single" w:sz="4" w:space="0" w:color="000000"/>
              <w:left w:val="single" w:sz="4" w:space="0" w:color="000000"/>
              <w:bottom w:val="single" w:sz="4" w:space="0" w:color="000000"/>
              <w:right w:val="single" w:sz="4" w:space="0" w:color="000000"/>
            </w:tcBorders>
          </w:tcPr>
          <w:p w14:paraId="5555B7C8" w14:textId="18490F73"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lastRenderedPageBreak/>
              <w:t>Pateikti reikšmę</w:t>
            </w:r>
          </w:p>
        </w:tc>
      </w:tr>
      <w:tr w:rsidR="004E3A12" w:rsidRPr="00424356" w14:paraId="54A11BD2" w14:textId="5478506B"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4CBCEB" w14:textId="77777777" w:rsidR="004E3A12" w:rsidRPr="00424356" w:rsidRDefault="004E3A12"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F838DE" w14:textId="579062F9" w:rsidR="004E3A12" w:rsidRPr="00424356" w:rsidRDefault="004E3A12"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Kiti reikalavimai</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AA9102"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 xml:space="preserve">Tiekėjas turi </w:t>
            </w:r>
            <w:bookmarkStart w:id="9" w:name="_Hlk225488146"/>
            <w:r w:rsidRPr="00424356">
              <w:rPr>
                <w:rFonts w:ascii="Times New Roman" w:eastAsia="Times New Roman" w:hAnsi="Times New Roman" w:cs="Times New Roman"/>
                <w:color w:val="000000"/>
                <w:sz w:val="24"/>
                <w:szCs w:val="24"/>
              </w:rPr>
              <w:t xml:space="preserve">patvirtinti, kad gamintojas iki pasiūlymų pateikimo termino pabaigos nėra paskelbęs apie siūlomos įrangos gamybos arba palaikymo nutraukimą </w:t>
            </w:r>
            <w:bookmarkEnd w:id="9"/>
            <w:r w:rsidRPr="00424356">
              <w:rPr>
                <w:rFonts w:ascii="Times New Roman" w:eastAsia="Times New Roman" w:hAnsi="Times New Roman" w:cs="Times New Roman"/>
                <w:color w:val="000000"/>
                <w:sz w:val="24"/>
                <w:szCs w:val="24"/>
              </w:rPr>
              <w:t>(pvz., „</w:t>
            </w:r>
            <w:proofErr w:type="spellStart"/>
            <w:r w:rsidRPr="00424356">
              <w:rPr>
                <w:rFonts w:ascii="Times New Roman" w:eastAsia="Times New Roman" w:hAnsi="Times New Roman" w:cs="Times New Roman"/>
                <w:color w:val="000000"/>
                <w:sz w:val="24"/>
                <w:szCs w:val="24"/>
              </w:rPr>
              <w:t>End</w:t>
            </w:r>
            <w:proofErr w:type="spellEnd"/>
            <w:r w:rsidRPr="00424356">
              <w:rPr>
                <w:rFonts w:ascii="Times New Roman" w:eastAsia="Times New Roman" w:hAnsi="Times New Roman" w:cs="Times New Roman"/>
                <w:color w:val="000000"/>
                <w:sz w:val="24"/>
                <w:szCs w:val="24"/>
              </w:rPr>
              <w:t xml:space="preserve"> of </w:t>
            </w:r>
            <w:proofErr w:type="spellStart"/>
            <w:r w:rsidRPr="00424356">
              <w:rPr>
                <w:rFonts w:ascii="Times New Roman" w:eastAsia="Times New Roman" w:hAnsi="Times New Roman" w:cs="Times New Roman"/>
                <w:color w:val="000000"/>
                <w:sz w:val="24"/>
                <w:szCs w:val="24"/>
              </w:rPr>
              <w:t>life</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time</w:t>
            </w:r>
            <w:proofErr w:type="spellEnd"/>
            <w:r w:rsidRPr="00424356">
              <w:rPr>
                <w:rFonts w:ascii="Times New Roman" w:eastAsia="Times New Roman" w:hAnsi="Times New Roman" w:cs="Times New Roman"/>
                <w:color w:val="000000"/>
                <w:sz w:val="24"/>
                <w:szCs w:val="24"/>
              </w:rPr>
              <w:t>“ ar „</w:t>
            </w:r>
            <w:proofErr w:type="spellStart"/>
            <w:r w:rsidRPr="00424356">
              <w:rPr>
                <w:rFonts w:ascii="Times New Roman" w:eastAsia="Times New Roman" w:hAnsi="Times New Roman" w:cs="Times New Roman"/>
                <w:color w:val="000000"/>
                <w:sz w:val="24"/>
                <w:szCs w:val="24"/>
              </w:rPr>
              <w:t>Discontinued</w:t>
            </w:r>
            <w:proofErr w:type="spellEnd"/>
            <w:r w:rsidRPr="00424356">
              <w:rPr>
                <w:rFonts w:ascii="Times New Roman" w:eastAsia="Times New Roman" w:hAnsi="Times New Roman" w:cs="Times New Roman"/>
                <w:color w:val="000000"/>
                <w:sz w:val="24"/>
                <w:szCs w:val="24"/>
              </w:rPr>
              <w:t xml:space="preserve">“). </w:t>
            </w:r>
            <w:r w:rsidRPr="00424356">
              <w:rPr>
                <w:rFonts w:ascii="Times New Roman" w:eastAsia="Times New Roman" w:hAnsi="Times New Roman" w:cs="Times New Roman"/>
                <w:b/>
                <w:bCs/>
                <w:color w:val="000000"/>
                <w:sz w:val="24"/>
                <w:szCs w:val="24"/>
                <w:u w:val="single"/>
              </w:rPr>
              <w:t>Kartu su pasiūlymu turi būti pateikiama prašomą informaciją patvirtinanti nuoroda į gamintojo puslapį arba gamintojo rašytinis patvirtinimas</w:t>
            </w:r>
            <w:r w:rsidRPr="00424356">
              <w:rPr>
                <w:rFonts w:ascii="Times New Roman" w:eastAsia="Times New Roman" w:hAnsi="Times New Roman" w:cs="Times New Roman"/>
                <w:color w:val="000000"/>
                <w:sz w:val="24"/>
                <w:szCs w:val="24"/>
              </w:rPr>
              <w:t>.</w:t>
            </w:r>
          </w:p>
          <w:p w14:paraId="1489FD4E"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p>
          <w:p w14:paraId="0CC74B51" w14:textId="77777777"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 xml:space="preserve">Siūlomi įrenginiai turi būti nauji ir anksčiau nenaudoti, </w:t>
            </w:r>
            <w:proofErr w:type="spellStart"/>
            <w:r w:rsidRPr="00424356">
              <w:rPr>
                <w:rFonts w:ascii="Times New Roman" w:eastAsia="Times New Roman" w:hAnsi="Times New Roman" w:cs="Times New Roman"/>
                <w:color w:val="000000"/>
                <w:sz w:val="24"/>
                <w:szCs w:val="24"/>
              </w:rPr>
              <w:t>gamykliškai</w:t>
            </w:r>
            <w:proofErr w:type="spellEnd"/>
            <w:r w:rsidRPr="00424356">
              <w:rPr>
                <w:rFonts w:ascii="Times New Roman" w:eastAsia="Times New Roman" w:hAnsi="Times New Roman" w:cs="Times New Roman"/>
                <w:color w:val="000000"/>
                <w:sz w:val="24"/>
                <w:szCs w:val="24"/>
              </w:rPr>
              <w:t xml:space="preserve"> atnaujinti (angl. </w:t>
            </w:r>
            <w:proofErr w:type="spellStart"/>
            <w:r w:rsidRPr="00424356">
              <w:rPr>
                <w:rFonts w:ascii="Times New Roman" w:eastAsia="Times New Roman" w:hAnsi="Times New Roman" w:cs="Times New Roman"/>
                <w:color w:val="000000"/>
                <w:sz w:val="24"/>
                <w:szCs w:val="24"/>
              </w:rPr>
              <w:t>Renewed</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Refurbished</w:t>
            </w:r>
            <w:proofErr w:type="spellEnd"/>
            <w:r w:rsidRPr="00424356">
              <w:rPr>
                <w:rFonts w:ascii="Times New Roman" w:eastAsia="Times New Roman" w:hAnsi="Times New Roman" w:cs="Times New Roman"/>
                <w:color w:val="000000"/>
                <w:sz w:val="24"/>
                <w:szCs w:val="24"/>
              </w:rPr>
              <w:t xml:space="preserve">, </w:t>
            </w:r>
            <w:proofErr w:type="spellStart"/>
            <w:r w:rsidRPr="00424356">
              <w:rPr>
                <w:rFonts w:ascii="Times New Roman" w:eastAsia="Times New Roman" w:hAnsi="Times New Roman" w:cs="Times New Roman"/>
                <w:color w:val="000000"/>
                <w:sz w:val="24"/>
                <w:szCs w:val="24"/>
              </w:rPr>
              <w:t>Remarketed</w:t>
            </w:r>
            <w:proofErr w:type="spellEnd"/>
            <w:r w:rsidRPr="00424356">
              <w:rPr>
                <w:rFonts w:ascii="Times New Roman" w:eastAsia="Times New Roman" w:hAnsi="Times New Roman" w:cs="Times New Roman"/>
                <w:color w:val="000000"/>
                <w:sz w:val="24"/>
                <w:szCs w:val="24"/>
              </w:rPr>
              <w:t>) komponentai neleistini.</w:t>
            </w:r>
          </w:p>
        </w:tc>
        <w:tc>
          <w:tcPr>
            <w:tcW w:w="3736" w:type="dxa"/>
            <w:tcBorders>
              <w:top w:val="single" w:sz="4" w:space="0" w:color="000000"/>
              <w:left w:val="single" w:sz="4" w:space="0" w:color="000000"/>
              <w:bottom w:val="single" w:sz="4" w:space="0" w:color="000000"/>
              <w:right w:val="single" w:sz="4" w:space="0" w:color="000000"/>
            </w:tcBorders>
          </w:tcPr>
          <w:p w14:paraId="26B1EDC4" w14:textId="45E2634D" w:rsidR="004E3A12" w:rsidRPr="00424356" w:rsidRDefault="004E3A12" w:rsidP="00424356">
            <w:pPr>
              <w:spacing w:after="0" w:line="240" w:lineRule="auto"/>
              <w:rPr>
                <w:rFonts w:ascii="Times New Roman" w:eastAsia="Times New Roman" w:hAnsi="Times New Roman" w:cs="Times New Roman"/>
                <w:color w:val="000000"/>
                <w:sz w:val="24"/>
                <w:szCs w:val="24"/>
              </w:rPr>
            </w:pPr>
            <w:r w:rsidRPr="00424356">
              <w:rPr>
                <w:rFonts w:ascii="Times New Roman" w:hAnsi="Times New Roman" w:cs="Times New Roman"/>
                <w:i/>
                <w:sz w:val="24"/>
                <w:szCs w:val="24"/>
              </w:rPr>
              <w:t>Pateikti reikšmę</w:t>
            </w:r>
          </w:p>
        </w:tc>
      </w:tr>
      <w:tr w:rsidR="00CE37F7" w:rsidRPr="00424356" w14:paraId="7B0929DA" w14:textId="77777777" w:rsidTr="004E3A12">
        <w:tc>
          <w:tcPr>
            <w:tcW w:w="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847E04" w14:textId="77777777" w:rsidR="00CE37F7" w:rsidRPr="00424356" w:rsidRDefault="00CE37F7" w:rsidP="00424356">
            <w:pPr>
              <w:pStyle w:val="Sraopastraipa"/>
              <w:numPr>
                <w:ilvl w:val="0"/>
                <w:numId w:val="24"/>
              </w:numPr>
              <w:spacing w:after="0" w:line="240" w:lineRule="auto"/>
              <w:ind w:left="0" w:firstLine="0"/>
              <w:textAlignment w:val="baseline"/>
              <w:rPr>
                <w:rFonts w:ascii="Times New Roman" w:eastAsia="Times New Roman" w:hAnsi="Times New Roman" w:cs="Times New Roman"/>
                <w:color w:val="000000"/>
                <w:sz w:val="24"/>
                <w:szCs w:val="24"/>
                <w:lang w:eastAsia="lt-LT"/>
              </w:rPr>
            </w:pPr>
          </w:p>
        </w:tc>
        <w:tc>
          <w:tcPr>
            <w:tcW w:w="2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E361E8" w14:textId="242AE06A" w:rsidR="00CE37F7" w:rsidRPr="00424356" w:rsidRDefault="00CE37F7" w:rsidP="00424356">
            <w:pPr>
              <w:spacing w:after="0" w:line="240" w:lineRule="auto"/>
              <w:jc w:val="center"/>
              <w:rPr>
                <w:rFonts w:ascii="Times New Roman" w:eastAsia="Times New Roman" w:hAnsi="Times New Roman" w:cs="Times New Roman"/>
                <w:color w:val="000000"/>
                <w:sz w:val="24"/>
                <w:szCs w:val="24"/>
              </w:rPr>
            </w:pPr>
            <w:r w:rsidRPr="00424356">
              <w:rPr>
                <w:rFonts w:ascii="Times New Roman" w:eastAsia="Times New Roman" w:hAnsi="Times New Roman" w:cs="Times New Roman"/>
                <w:color w:val="000000"/>
                <w:sz w:val="24"/>
                <w:szCs w:val="24"/>
              </w:rPr>
              <w:t>Aplinkos apsaugos reikalavimai</w:t>
            </w:r>
          </w:p>
        </w:tc>
        <w:tc>
          <w:tcPr>
            <w:tcW w:w="58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84D5B2" w14:textId="77777777" w:rsidR="00CE37F7" w:rsidRPr="00CE37F7" w:rsidRDefault="00CE37F7" w:rsidP="00424356">
            <w:pPr>
              <w:spacing w:after="0" w:line="240" w:lineRule="auto"/>
              <w:ind w:firstLine="851"/>
              <w:jc w:val="both"/>
              <w:rPr>
                <w:rFonts w:ascii="Times New Roman" w:eastAsia="Times New Roman" w:hAnsi="Times New Roman" w:cs="Times New Roman"/>
                <w:color w:val="000000"/>
                <w:sz w:val="24"/>
                <w:szCs w:val="24"/>
              </w:rPr>
            </w:pPr>
            <w:r w:rsidRPr="00CE37F7">
              <w:rPr>
                <w:rFonts w:ascii="Times New Roman" w:eastAsia="Times New Roman" w:hAnsi="Times New Roman" w:cs="Times New Roman"/>
                <w:color w:val="000000"/>
                <w:sz w:val="24"/>
                <w:szCs w:val="24"/>
              </w:rPr>
              <w:t>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CellMar>
                <w:left w:w="0" w:type="dxa"/>
                <w:right w:w="0" w:type="dxa"/>
              </w:tblCellMar>
              <w:tblLook w:val="04A0" w:firstRow="1" w:lastRow="0" w:firstColumn="1" w:lastColumn="0" w:noHBand="0" w:noVBand="1"/>
            </w:tblPr>
            <w:tblGrid>
              <w:gridCol w:w="692"/>
              <w:gridCol w:w="2551"/>
              <w:gridCol w:w="2377"/>
            </w:tblGrid>
            <w:tr w:rsidR="00CE37F7" w:rsidRPr="00CE37F7" w14:paraId="2CD896FA" w14:textId="77777777" w:rsidTr="00716D8F">
              <w:tc>
                <w:tcPr>
                  <w:tcW w:w="6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06F4D6"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Eil. Nr.</w:t>
                  </w:r>
                </w:p>
              </w:tc>
              <w:tc>
                <w:tcPr>
                  <w:tcW w:w="22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BBA98"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Pakuotės medžiaga</w:t>
                  </w:r>
                </w:p>
              </w:tc>
              <w:tc>
                <w:tcPr>
                  <w:tcW w:w="21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20EA4"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Ženklinimas</w:t>
                  </w:r>
                </w:p>
              </w:tc>
            </w:tr>
            <w:tr w:rsidR="00CE37F7" w:rsidRPr="00CE37F7" w14:paraId="46D33970"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4AFCB"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1.</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7678B058"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Stiklas</w:t>
                  </w:r>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0F12299E"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GL (arba GL nuo 70 iki 79)</w:t>
                  </w:r>
                </w:p>
              </w:tc>
            </w:tr>
            <w:tr w:rsidR="00CE37F7" w:rsidRPr="00CE37F7" w14:paraId="19B31544"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F4984"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2.</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6CC41FE5"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Metalas</w:t>
                  </w:r>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3B089751"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FE (arba FE 40),</w:t>
                  </w:r>
                </w:p>
                <w:p w14:paraId="53A1D378"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ALU (arba ALU 41)</w:t>
                  </w:r>
                </w:p>
                <w:p w14:paraId="023A82A8"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Nuo 42 iki 49</w:t>
                  </w:r>
                </w:p>
              </w:tc>
            </w:tr>
            <w:tr w:rsidR="00CE37F7" w:rsidRPr="00CE37F7" w14:paraId="5AED596F"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387F5"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3.</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67C37999"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Popierius ar kartonas</w:t>
                  </w:r>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511CDA3E"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PAP (arba PAP nuo 20 iki 39)</w:t>
                  </w:r>
                </w:p>
              </w:tc>
            </w:tr>
            <w:tr w:rsidR="00CE37F7" w:rsidRPr="00CE37F7" w14:paraId="1BB9B9C1"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CDA27"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4.</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5C99FA69"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Medis ar kamštinė medžiaga</w:t>
                  </w:r>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1A286BBC"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FOR (arba FOR nuo 50 iki 59)</w:t>
                  </w:r>
                </w:p>
              </w:tc>
            </w:tr>
            <w:tr w:rsidR="00CE37F7" w:rsidRPr="00CE37F7" w14:paraId="0E625AA0"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7EC44"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5.</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13CFCDAA"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Medvilnė ar džiutas</w:t>
                  </w:r>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2611A7E2"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TEX (arba TEX nuo 60 iki 69)</w:t>
                  </w:r>
                </w:p>
              </w:tc>
            </w:tr>
            <w:tr w:rsidR="00CE37F7" w:rsidRPr="00CE37F7" w14:paraId="035E6A50"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B7793"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6.</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7A673F3B"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proofErr w:type="spellStart"/>
                  <w:r w:rsidRPr="00CE37F7">
                    <w:rPr>
                      <w:rFonts w:ascii="Times New Roman" w:eastAsia="Times New Roman" w:hAnsi="Times New Roman" w:cs="Times New Roman"/>
                      <w:color w:val="000000"/>
                      <w:sz w:val="24"/>
                      <w:szCs w:val="24"/>
                    </w:rPr>
                    <w:t>Polietilentereftalatas</w:t>
                  </w:r>
                  <w:proofErr w:type="spellEnd"/>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65F1ABF3"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PET arba PET 1</w:t>
                  </w:r>
                </w:p>
              </w:tc>
            </w:tr>
            <w:tr w:rsidR="00CE37F7" w:rsidRPr="00CE37F7" w14:paraId="19550F9E"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13B27"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lastRenderedPageBreak/>
                    <w:t>7.</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0DE73AF0"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Aukšto tankumo polietilenas</w:t>
                  </w:r>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7ACCAEA6"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HDPE (arba HDPE 2)</w:t>
                  </w:r>
                </w:p>
              </w:tc>
            </w:tr>
            <w:tr w:rsidR="00CE37F7" w:rsidRPr="00CE37F7" w14:paraId="6D9EA6D3"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4D6DE"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8.</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3EF404E0"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proofErr w:type="spellStart"/>
                  <w:r w:rsidRPr="00CE37F7">
                    <w:rPr>
                      <w:rFonts w:ascii="Times New Roman" w:eastAsia="Times New Roman" w:hAnsi="Times New Roman" w:cs="Times New Roman"/>
                      <w:color w:val="000000"/>
                      <w:sz w:val="24"/>
                      <w:szCs w:val="24"/>
                    </w:rPr>
                    <w:t>Polivinilchloridas</w:t>
                  </w:r>
                  <w:proofErr w:type="spellEnd"/>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326BD387"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PVC (arba PVC 3)</w:t>
                  </w:r>
                </w:p>
              </w:tc>
            </w:tr>
            <w:tr w:rsidR="00CE37F7" w:rsidRPr="00CE37F7" w14:paraId="41808348"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2E31C"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9.</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247FB01F"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Žemo tankumo polietilenas</w:t>
                  </w:r>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51944DFB"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LDPE (arba LDPE 4)</w:t>
                  </w:r>
                </w:p>
              </w:tc>
            </w:tr>
            <w:tr w:rsidR="00CE37F7" w:rsidRPr="00CE37F7" w14:paraId="02802340"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9269D"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10.</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7D8B3D7B"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Polipropilenas</w:t>
                  </w:r>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61C29FFA"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PP (arba PP 5)</w:t>
                  </w:r>
                </w:p>
              </w:tc>
            </w:tr>
            <w:tr w:rsidR="00CE37F7" w:rsidRPr="00CE37F7" w14:paraId="3A8E73C8" w14:textId="77777777" w:rsidTr="00716D8F">
              <w:tc>
                <w:tcPr>
                  <w:tcW w:w="6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4F12C"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11.</w:t>
                  </w:r>
                </w:p>
              </w:tc>
              <w:tc>
                <w:tcPr>
                  <w:tcW w:w="2270" w:type="pct"/>
                  <w:tcBorders>
                    <w:top w:val="nil"/>
                    <w:left w:val="nil"/>
                    <w:bottom w:val="single" w:sz="8" w:space="0" w:color="auto"/>
                    <w:right w:val="single" w:sz="8" w:space="0" w:color="auto"/>
                  </w:tcBorders>
                  <w:tcMar>
                    <w:top w:w="0" w:type="dxa"/>
                    <w:left w:w="108" w:type="dxa"/>
                    <w:bottom w:w="0" w:type="dxa"/>
                    <w:right w:w="108" w:type="dxa"/>
                  </w:tcMar>
                  <w:hideMark/>
                </w:tcPr>
                <w:p w14:paraId="6C34CAD3"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proofErr w:type="spellStart"/>
                  <w:r w:rsidRPr="00CE37F7">
                    <w:rPr>
                      <w:rFonts w:ascii="Times New Roman" w:eastAsia="Times New Roman" w:hAnsi="Times New Roman" w:cs="Times New Roman"/>
                      <w:color w:val="000000"/>
                      <w:sz w:val="24"/>
                      <w:szCs w:val="24"/>
                    </w:rPr>
                    <w:t>Polistirenas</w:t>
                  </w:r>
                  <w:proofErr w:type="spellEnd"/>
                </w:p>
              </w:tc>
              <w:tc>
                <w:tcPr>
                  <w:tcW w:w="2116" w:type="pct"/>
                  <w:tcBorders>
                    <w:top w:val="nil"/>
                    <w:left w:val="nil"/>
                    <w:bottom w:val="single" w:sz="8" w:space="0" w:color="auto"/>
                    <w:right w:val="single" w:sz="8" w:space="0" w:color="auto"/>
                  </w:tcBorders>
                  <w:tcMar>
                    <w:top w:w="0" w:type="dxa"/>
                    <w:left w:w="108" w:type="dxa"/>
                    <w:bottom w:w="0" w:type="dxa"/>
                    <w:right w:w="108" w:type="dxa"/>
                  </w:tcMar>
                  <w:hideMark/>
                </w:tcPr>
                <w:p w14:paraId="4055E712" w14:textId="77777777" w:rsidR="00CE37F7" w:rsidRPr="00CE37F7" w:rsidRDefault="00CE37F7" w:rsidP="00424356">
                  <w:pPr>
                    <w:spacing w:after="0" w:line="240" w:lineRule="auto"/>
                    <w:jc w:val="both"/>
                    <w:rPr>
                      <w:rFonts w:ascii="Times New Roman" w:eastAsia="Times New Roman" w:hAnsi="Times New Roman" w:cs="Times New Roman"/>
                      <w:sz w:val="24"/>
                      <w:szCs w:val="24"/>
                    </w:rPr>
                  </w:pPr>
                  <w:r w:rsidRPr="00CE37F7">
                    <w:rPr>
                      <w:rFonts w:ascii="Times New Roman" w:eastAsia="Times New Roman" w:hAnsi="Times New Roman" w:cs="Times New Roman"/>
                      <w:color w:val="000000"/>
                      <w:sz w:val="24"/>
                      <w:szCs w:val="24"/>
                    </w:rPr>
                    <w:t>PS (arba PS 6)</w:t>
                  </w:r>
                </w:p>
              </w:tc>
            </w:tr>
          </w:tbl>
          <w:p w14:paraId="7B2FBDE5" w14:textId="77777777" w:rsidR="00CE37F7" w:rsidRPr="00424356" w:rsidRDefault="00CE37F7" w:rsidP="00424356">
            <w:pPr>
              <w:spacing w:after="0" w:line="240" w:lineRule="auto"/>
              <w:rPr>
                <w:rFonts w:ascii="Times New Roman" w:eastAsia="Times New Roman" w:hAnsi="Times New Roman" w:cs="Times New Roman"/>
                <w:color w:val="000000"/>
                <w:sz w:val="24"/>
                <w:szCs w:val="24"/>
              </w:rPr>
            </w:pPr>
          </w:p>
        </w:tc>
        <w:tc>
          <w:tcPr>
            <w:tcW w:w="3736" w:type="dxa"/>
            <w:tcBorders>
              <w:top w:val="single" w:sz="4" w:space="0" w:color="000000"/>
              <w:left w:val="single" w:sz="4" w:space="0" w:color="000000"/>
              <w:bottom w:val="single" w:sz="4" w:space="0" w:color="000000"/>
              <w:right w:val="single" w:sz="4" w:space="0" w:color="000000"/>
            </w:tcBorders>
          </w:tcPr>
          <w:p w14:paraId="7194F85E" w14:textId="0A87A71C" w:rsidR="00CE37F7" w:rsidRPr="00424356" w:rsidRDefault="00CE37F7" w:rsidP="00716D8F">
            <w:pPr>
              <w:spacing w:after="0" w:line="240" w:lineRule="auto"/>
              <w:jc w:val="both"/>
              <w:rPr>
                <w:rFonts w:ascii="Times New Roman" w:hAnsi="Times New Roman" w:cs="Times New Roman"/>
                <w:iCs/>
                <w:sz w:val="24"/>
                <w:szCs w:val="24"/>
              </w:rPr>
            </w:pPr>
            <w:r w:rsidRPr="00424356">
              <w:rPr>
                <w:rFonts w:ascii="Times New Roman" w:hAnsi="Times New Roman" w:cs="Times New Roman"/>
                <w:b/>
                <w:bCs/>
                <w:iCs/>
                <w:sz w:val="24"/>
                <w:szCs w:val="24"/>
              </w:rPr>
              <w:lastRenderedPageBreak/>
              <w:t>Kartu su pasiūlymu tiekėjas turi pateikti</w:t>
            </w:r>
            <w:r w:rsidRPr="00424356">
              <w:rPr>
                <w:rFonts w:ascii="Times New Roman" w:hAnsi="Times New Roman" w:cs="Times New Roman"/>
                <w:iCs/>
                <w:sz w:val="24"/>
                <w:szCs w:val="24"/>
              </w:rPr>
              <w:t xml:space="preserve"> </w:t>
            </w:r>
            <w:r w:rsidRPr="00424356">
              <w:rPr>
                <w:rFonts w:ascii="Times New Roman" w:hAnsi="Times New Roman" w:cs="Times New Roman"/>
                <w:b/>
                <w:bCs/>
                <w:iCs/>
                <w:color w:val="000000"/>
                <w:sz w:val="24"/>
                <w:szCs w:val="24"/>
              </w:rPr>
              <w:t>atitiktį reikalavimams įrodančius dokumentus</w:t>
            </w:r>
            <w:r w:rsidRPr="00424356">
              <w:rPr>
                <w:rFonts w:ascii="Times New Roman" w:hAnsi="Times New Roman" w:cs="Times New Roman"/>
                <w:iCs/>
                <w:color w:val="000000"/>
                <w:sz w:val="24"/>
                <w:szCs w:val="24"/>
              </w:rPr>
              <w:t>: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24356">
              <w:rPr>
                <w:rFonts w:ascii="Times New Roman" w:hAnsi="Times New Roman" w:cs="Times New Roman"/>
                <w:iCs/>
                <w:color w:val="000000"/>
                <w:sz w:val="24"/>
                <w:szCs w:val="24"/>
              </w:rPr>
              <w:t>Voluntary</w:t>
            </w:r>
            <w:proofErr w:type="spellEnd"/>
            <w:r w:rsidRPr="00424356">
              <w:rPr>
                <w:rFonts w:ascii="Times New Roman" w:hAnsi="Times New Roman" w:cs="Times New Roman"/>
                <w:iCs/>
                <w:color w:val="000000"/>
                <w:sz w:val="24"/>
                <w:szCs w:val="24"/>
              </w:rPr>
              <w:t xml:space="preserve"> Standard </w:t>
            </w:r>
            <w:proofErr w:type="spellStart"/>
            <w:r w:rsidRPr="00424356">
              <w:rPr>
                <w:rFonts w:ascii="Times New Roman" w:hAnsi="Times New Roman" w:cs="Times New Roman"/>
                <w:iCs/>
                <w:color w:val="000000"/>
                <w:sz w:val="24"/>
                <w:szCs w:val="24"/>
              </w:rPr>
              <w:t>for</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Repulping</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and</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Recycling</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Corrugated</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Fiberboard</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Treated</w:t>
            </w:r>
            <w:proofErr w:type="spellEnd"/>
            <w:r w:rsidRPr="00424356">
              <w:rPr>
                <w:rFonts w:ascii="Times New Roman" w:hAnsi="Times New Roman" w:cs="Times New Roman"/>
                <w:iCs/>
                <w:color w:val="000000"/>
                <w:sz w:val="24"/>
                <w:szCs w:val="24"/>
              </w:rPr>
              <w:t xml:space="preserve"> to </w:t>
            </w:r>
            <w:proofErr w:type="spellStart"/>
            <w:r w:rsidRPr="00424356">
              <w:rPr>
                <w:rFonts w:ascii="Times New Roman" w:hAnsi="Times New Roman" w:cs="Times New Roman"/>
                <w:iCs/>
                <w:color w:val="000000"/>
                <w:sz w:val="24"/>
                <w:szCs w:val="24"/>
              </w:rPr>
              <w:t>Improve</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Its</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Performance</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in</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the</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Presence</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of</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Water</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and</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Water</w:t>
            </w:r>
            <w:proofErr w:type="spellEnd"/>
            <w:r w:rsidRPr="00424356">
              <w:rPr>
                <w:rFonts w:ascii="Times New Roman" w:hAnsi="Times New Roman" w:cs="Times New Roman"/>
                <w:iCs/>
                <w:color w:val="000000"/>
                <w:sz w:val="24"/>
                <w:szCs w:val="24"/>
              </w:rPr>
              <w:t xml:space="preserve"> </w:t>
            </w:r>
            <w:proofErr w:type="spellStart"/>
            <w:r w:rsidRPr="00424356">
              <w:rPr>
                <w:rFonts w:ascii="Times New Roman" w:hAnsi="Times New Roman" w:cs="Times New Roman"/>
                <w:iCs/>
                <w:color w:val="000000"/>
                <w:sz w:val="24"/>
                <w:szCs w:val="24"/>
              </w:rPr>
              <w:t>Vapor</w:t>
            </w:r>
            <w:proofErr w:type="spellEnd"/>
            <w:r w:rsidRPr="00424356">
              <w:rPr>
                <w:rFonts w:ascii="Times New Roman" w:hAnsi="Times New Roman" w:cs="Times New Roman"/>
                <w:iCs/>
                <w:color w:val="000000"/>
                <w:sz w:val="24"/>
                <w:szCs w:val="24"/>
              </w:rPr>
              <w:t>, standartas </w:t>
            </w:r>
            <w:proofErr w:type="spellStart"/>
            <w:r w:rsidRPr="00424356">
              <w:rPr>
                <w:rFonts w:ascii="Times New Roman" w:hAnsi="Times New Roman" w:cs="Times New Roman"/>
                <w:iCs/>
                <w:color w:val="000000"/>
                <w:sz w:val="24"/>
                <w:szCs w:val="24"/>
              </w:rPr>
              <w:t>RecyClass</w:t>
            </w:r>
            <w:proofErr w:type="spellEnd"/>
            <w:r w:rsidRPr="00424356">
              <w:rPr>
                <w:rFonts w:ascii="Times New Roman" w:hAnsi="Times New Roman" w:cs="Times New Roman"/>
                <w:iCs/>
                <w:color w:val="000000"/>
                <w:sz w:val="24"/>
                <w:szCs w:val="24"/>
              </w:rPr>
              <w:t xml:space="preserve"> ar kitas lygiavertis standartas, arba Aplinkos </w:t>
            </w:r>
            <w:r w:rsidRPr="00424356">
              <w:rPr>
                <w:rFonts w:ascii="Times New Roman" w:hAnsi="Times New Roman" w:cs="Times New Roman"/>
                <w:iCs/>
                <w:color w:val="000000"/>
                <w:sz w:val="24"/>
                <w:szCs w:val="24"/>
              </w:rPr>
              <w:lastRenderedPageBreak/>
              <w:t>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bl>
    <w:p w14:paraId="1D068A59" w14:textId="77777777" w:rsidR="004E3A12" w:rsidRPr="00424356" w:rsidRDefault="004E3A12" w:rsidP="00424356">
      <w:pPr>
        <w:spacing w:after="0" w:line="240" w:lineRule="auto"/>
        <w:jc w:val="both"/>
        <w:rPr>
          <w:rFonts w:ascii="Times New Roman" w:hAnsi="Times New Roman" w:cs="Times New Roman"/>
          <w:sz w:val="24"/>
          <w:szCs w:val="24"/>
        </w:rPr>
      </w:pPr>
      <w:r w:rsidRPr="00424356">
        <w:rPr>
          <w:rFonts w:ascii="Times New Roman" w:hAnsi="Times New Roman" w:cs="Times New Roman"/>
          <w:b/>
          <w:sz w:val="24"/>
          <w:szCs w:val="24"/>
        </w:rPr>
        <w:lastRenderedPageBreak/>
        <w:t>SVARBU:</w:t>
      </w:r>
      <w:r w:rsidRPr="00424356">
        <w:rPr>
          <w:rFonts w:ascii="Times New Roman" w:hAnsi="Times New Roman" w:cs="Times New Roman"/>
          <w:sz w:val="24"/>
          <w:szCs w:val="24"/>
        </w:rPr>
        <w:t xml:space="preserve"> tiekėjas turi nurodyti konkrečius techninius parametrus, neperkelti (</w:t>
      </w:r>
      <w:proofErr w:type="spellStart"/>
      <w:r w:rsidRPr="00424356">
        <w:rPr>
          <w:rFonts w:ascii="Times New Roman" w:hAnsi="Times New Roman" w:cs="Times New Roman"/>
          <w:sz w:val="24"/>
          <w:szCs w:val="24"/>
        </w:rPr>
        <w:t>copy</w:t>
      </w:r>
      <w:proofErr w:type="spellEnd"/>
      <w:r w:rsidRPr="00424356">
        <w:rPr>
          <w:rFonts w:ascii="Times New Roman" w:hAnsi="Times New Roman" w:cs="Times New Roman"/>
          <w:sz w:val="24"/>
          <w:szCs w:val="24"/>
        </w:rPr>
        <w:t>/</w:t>
      </w:r>
      <w:proofErr w:type="spellStart"/>
      <w:r w:rsidRPr="00424356">
        <w:rPr>
          <w:rFonts w:ascii="Times New Roman" w:hAnsi="Times New Roman" w:cs="Times New Roman"/>
          <w:sz w:val="24"/>
          <w:szCs w:val="24"/>
        </w:rPr>
        <w:t>paste</w:t>
      </w:r>
      <w:proofErr w:type="spellEnd"/>
      <w:r w:rsidRPr="00424356">
        <w:rPr>
          <w:rFonts w:ascii="Times New Roman" w:hAnsi="Times New Roman" w:cs="Times New Roman"/>
          <w:sz w:val="24"/>
          <w:szCs w:val="24"/>
        </w:rPr>
        <w:t xml:space="preserve">) techninio reikalavimo, nenurodyti abstrakčiai „atitinka“, „ne mažiau kaip“ ar pan. Siekiant tinkamai užpildyti informaciją apie siūlomą prekę, rekomenduojame susipažinti su Viešųjų pirkimų tarnybos parengta informacija tiekėjams – </w:t>
      </w:r>
      <w:hyperlink r:id="rId9" w:history="1">
        <w:r w:rsidRPr="00424356">
          <w:rPr>
            <w:rStyle w:val="Hipersaitas"/>
            <w:rFonts w:ascii="Times New Roman" w:hAnsi="Times New Roman" w:cs="Times New Roman"/>
            <w:sz w:val="24"/>
            <w:szCs w:val="24"/>
          </w:rPr>
          <w:t>https://vpt.lrv.lt/uploads/vpt/documents/files/mp/tiekejo_abc.pdf</w:t>
        </w:r>
      </w:hyperlink>
      <w:r w:rsidRPr="00424356">
        <w:rPr>
          <w:rFonts w:ascii="Times New Roman" w:hAnsi="Times New Roman" w:cs="Times New Roman"/>
          <w:sz w:val="24"/>
          <w:szCs w:val="24"/>
        </w:rPr>
        <w:t xml:space="preserve"> </w:t>
      </w:r>
    </w:p>
    <w:p w14:paraId="43B52660" w14:textId="77777777" w:rsidR="004E3A12" w:rsidRPr="00424356" w:rsidRDefault="004E3A12" w:rsidP="00424356">
      <w:pPr>
        <w:spacing w:after="0" w:line="240" w:lineRule="auto"/>
        <w:rPr>
          <w:rFonts w:ascii="Times New Roman" w:hAnsi="Times New Roman" w:cs="Times New Roman"/>
          <w:sz w:val="24"/>
          <w:szCs w:val="24"/>
        </w:rPr>
      </w:pPr>
    </w:p>
    <w:p w14:paraId="0435B083" w14:textId="77777777" w:rsidR="004E3A12" w:rsidRPr="00424356" w:rsidRDefault="004E3A12" w:rsidP="00424356">
      <w:pPr>
        <w:spacing w:after="0" w:line="240" w:lineRule="auto"/>
        <w:jc w:val="center"/>
        <w:rPr>
          <w:rFonts w:ascii="Times New Roman" w:hAnsi="Times New Roman" w:cs="Times New Roman"/>
          <w:b/>
          <w:bCs/>
          <w:smallCaps/>
          <w:sz w:val="24"/>
          <w:szCs w:val="24"/>
        </w:rPr>
      </w:pPr>
    </w:p>
    <w:sectPr w:rsidR="004E3A12" w:rsidRPr="00424356" w:rsidSect="004E3A12">
      <w:footerReference w:type="default" r:id="rId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9369" w14:textId="77777777" w:rsidR="00A14184" w:rsidRDefault="00A14184" w:rsidP="00A14184">
      <w:pPr>
        <w:spacing w:after="0" w:line="240" w:lineRule="auto"/>
      </w:pPr>
      <w:r>
        <w:separator/>
      </w:r>
    </w:p>
  </w:endnote>
  <w:endnote w:type="continuationSeparator" w:id="0">
    <w:p w14:paraId="081954BB" w14:textId="77777777" w:rsidR="00A14184" w:rsidRDefault="00A14184" w:rsidP="00A14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85753"/>
      <w:docPartObj>
        <w:docPartGallery w:val="Page Numbers (Bottom of Page)"/>
        <w:docPartUnique/>
      </w:docPartObj>
    </w:sdtPr>
    <w:sdtEndPr/>
    <w:sdtContent>
      <w:p w14:paraId="78A88203" w14:textId="112F5E2B" w:rsidR="00A14184" w:rsidRDefault="00A14184">
        <w:pPr>
          <w:pStyle w:val="Porat"/>
          <w:jc w:val="right"/>
        </w:pPr>
        <w:r>
          <w:fldChar w:fldCharType="begin"/>
        </w:r>
        <w:r>
          <w:instrText>PAGE   \* MERGEFORMAT</w:instrText>
        </w:r>
        <w:r>
          <w:fldChar w:fldCharType="separate"/>
        </w:r>
        <w:r>
          <w:t>2</w:t>
        </w:r>
        <w:r>
          <w:fldChar w:fldCharType="end"/>
        </w:r>
      </w:p>
    </w:sdtContent>
  </w:sdt>
  <w:p w14:paraId="796E44C8" w14:textId="77777777" w:rsidR="00A14184" w:rsidRDefault="00A141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1E71" w14:textId="77777777" w:rsidR="00A14184" w:rsidRDefault="00A14184" w:rsidP="00A14184">
      <w:pPr>
        <w:spacing w:after="0" w:line="240" w:lineRule="auto"/>
      </w:pPr>
      <w:r>
        <w:separator/>
      </w:r>
    </w:p>
  </w:footnote>
  <w:footnote w:type="continuationSeparator" w:id="0">
    <w:p w14:paraId="6E3BD038" w14:textId="77777777" w:rsidR="00A14184" w:rsidRDefault="00A14184" w:rsidP="00A141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34353"/>
    <w:multiLevelType w:val="multilevel"/>
    <w:tmpl w:val="FAEA7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D216AF"/>
    <w:multiLevelType w:val="hybridMultilevel"/>
    <w:tmpl w:val="6372679A"/>
    <w:lvl w:ilvl="0" w:tplc="E71245E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65F796"/>
    <w:multiLevelType w:val="hybridMultilevel"/>
    <w:tmpl w:val="FFFFFFFF"/>
    <w:lvl w:ilvl="0" w:tplc="69740AEC">
      <w:start w:val="1"/>
      <w:numFmt w:val="upperRoman"/>
      <w:lvlText w:val="%1."/>
      <w:lvlJc w:val="right"/>
      <w:pPr>
        <w:ind w:left="720" w:hanging="360"/>
      </w:pPr>
    </w:lvl>
    <w:lvl w:ilvl="1" w:tplc="69B60112">
      <w:start w:val="1"/>
      <w:numFmt w:val="lowerLetter"/>
      <w:lvlText w:val="%2."/>
      <w:lvlJc w:val="left"/>
      <w:pPr>
        <w:ind w:left="1440" w:hanging="360"/>
      </w:pPr>
    </w:lvl>
    <w:lvl w:ilvl="2" w:tplc="6050584E">
      <w:start w:val="1"/>
      <w:numFmt w:val="lowerRoman"/>
      <w:lvlText w:val="%3."/>
      <w:lvlJc w:val="right"/>
      <w:pPr>
        <w:ind w:left="2160" w:hanging="180"/>
      </w:pPr>
    </w:lvl>
    <w:lvl w:ilvl="3" w:tplc="18B4F408">
      <w:start w:val="1"/>
      <w:numFmt w:val="decimal"/>
      <w:lvlText w:val="%4."/>
      <w:lvlJc w:val="left"/>
      <w:pPr>
        <w:ind w:left="2880" w:hanging="360"/>
      </w:pPr>
    </w:lvl>
    <w:lvl w:ilvl="4" w:tplc="66C6413C">
      <w:start w:val="1"/>
      <w:numFmt w:val="lowerLetter"/>
      <w:lvlText w:val="%5."/>
      <w:lvlJc w:val="left"/>
      <w:pPr>
        <w:ind w:left="3600" w:hanging="360"/>
      </w:pPr>
    </w:lvl>
    <w:lvl w:ilvl="5" w:tplc="03C04A5C">
      <w:start w:val="1"/>
      <w:numFmt w:val="lowerRoman"/>
      <w:lvlText w:val="%6."/>
      <w:lvlJc w:val="right"/>
      <w:pPr>
        <w:ind w:left="4320" w:hanging="180"/>
      </w:pPr>
    </w:lvl>
    <w:lvl w:ilvl="6" w:tplc="19F633B6">
      <w:start w:val="1"/>
      <w:numFmt w:val="decimal"/>
      <w:lvlText w:val="%7."/>
      <w:lvlJc w:val="left"/>
      <w:pPr>
        <w:ind w:left="5040" w:hanging="360"/>
      </w:pPr>
    </w:lvl>
    <w:lvl w:ilvl="7" w:tplc="2866293C">
      <w:start w:val="1"/>
      <w:numFmt w:val="lowerLetter"/>
      <w:lvlText w:val="%8."/>
      <w:lvlJc w:val="left"/>
      <w:pPr>
        <w:ind w:left="5760" w:hanging="360"/>
      </w:pPr>
    </w:lvl>
    <w:lvl w:ilvl="8" w:tplc="329010B8">
      <w:start w:val="1"/>
      <w:numFmt w:val="lowerRoman"/>
      <w:lvlText w:val="%9."/>
      <w:lvlJc w:val="right"/>
      <w:pPr>
        <w:ind w:left="6480" w:hanging="180"/>
      </w:pPr>
    </w:lvl>
  </w:abstractNum>
  <w:abstractNum w:abstractNumId="3" w15:restartNumberingAfterBreak="0">
    <w:nsid w:val="1BB7702A"/>
    <w:multiLevelType w:val="multilevel"/>
    <w:tmpl w:val="7D9E8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615A6"/>
    <w:multiLevelType w:val="multilevel"/>
    <w:tmpl w:val="46963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233A1"/>
    <w:multiLevelType w:val="multilevel"/>
    <w:tmpl w:val="CB9A9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72121A"/>
    <w:multiLevelType w:val="multilevel"/>
    <w:tmpl w:val="38FA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E72FB8"/>
    <w:multiLevelType w:val="multilevel"/>
    <w:tmpl w:val="E5429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857BF3"/>
    <w:multiLevelType w:val="multilevel"/>
    <w:tmpl w:val="C1D46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AB0E53"/>
    <w:multiLevelType w:val="multilevel"/>
    <w:tmpl w:val="BD80513A"/>
    <w:lvl w:ilvl="0">
      <w:start w:val="1"/>
      <w:numFmt w:val="upperRoman"/>
      <w:lvlText w:val="%1."/>
      <w:lvlJc w:val="left"/>
      <w:pPr>
        <w:ind w:left="1080" w:hanging="720"/>
      </w:pPr>
      <w:rPr>
        <w:rFonts w:hint="default"/>
        <w:b/>
        <w:bCs/>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1C0340"/>
    <w:multiLevelType w:val="hybridMultilevel"/>
    <w:tmpl w:val="3A96FB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FE05E72"/>
    <w:multiLevelType w:val="multilevel"/>
    <w:tmpl w:val="2468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994687"/>
    <w:multiLevelType w:val="hybridMultilevel"/>
    <w:tmpl w:val="EBCCAC68"/>
    <w:lvl w:ilvl="0" w:tplc="67CEB4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A5EA68B"/>
    <w:multiLevelType w:val="hybridMultilevel"/>
    <w:tmpl w:val="FFFFFFFF"/>
    <w:lvl w:ilvl="0" w:tplc="1FAC4F86">
      <w:start w:val="1"/>
      <w:numFmt w:val="decimal"/>
      <w:lvlText w:val="%1."/>
      <w:lvlJc w:val="left"/>
      <w:pPr>
        <w:ind w:left="720" w:hanging="360"/>
      </w:pPr>
    </w:lvl>
    <w:lvl w:ilvl="1" w:tplc="42F665C6">
      <w:start w:val="1"/>
      <w:numFmt w:val="lowerLetter"/>
      <w:lvlText w:val="%2."/>
      <w:lvlJc w:val="left"/>
      <w:pPr>
        <w:ind w:left="1440" w:hanging="360"/>
      </w:pPr>
    </w:lvl>
    <w:lvl w:ilvl="2" w:tplc="EE26D1F8">
      <w:start w:val="1"/>
      <w:numFmt w:val="lowerRoman"/>
      <w:lvlText w:val="%3."/>
      <w:lvlJc w:val="right"/>
      <w:pPr>
        <w:ind w:left="2160" w:hanging="180"/>
      </w:pPr>
    </w:lvl>
    <w:lvl w:ilvl="3" w:tplc="D10899FE">
      <w:start w:val="1"/>
      <w:numFmt w:val="decimal"/>
      <w:lvlText w:val="%4."/>
      <w:lvlJc w:val="left"/>
      <w:pPr>
        <w:ind w:left="2880" w:hanging="360"/>
      </w:pPr>
    </w:lvl>
    <w:lvl w:ilvl="4" w:tplc="47BC6240">
      <w:start w:val="1"/>
      <w:numFmt w:val="lowerLetter"/>
      <w:lvlText w:val="%5."/>
      <w:lvlJc w:val="left"/>
      <w:pPr>
        <w:ind w:left="3600" w:hanging="360"/>
      </w:pPr>
    </w:lvl>
    <w:lvl w:ilvl="5" w:tplc="BD2E1FC6">
      <w:start w:val="1"/>
      <w:numFmt w:val="lowerRoman"/>
      <w:lvlText w:val="%6."/>
      <w:lvlJc w:val="right"/>
      <w:pPr>
        <w:ind w:left="4320" w:hanging="180"/>
      </w:pPr>
    </w:lvl>
    <w:lvl w:ilvl="6" w:tplc="5F4C7B8C">
      <w:start w:val="1"/>
      <w:numFmt w:val="decimal"/>
      <w:lvlText w:val="%7."/>
      <w:lvlJc w:val="left"/>
      <w:pPr>
        <w:ind w:left="5040" w:hanging="360"/>
      </w:pPr>
    </w:lvl>
    <w:lvl w:ilvl="7" w:tplc="19FC4DF8">
      <w:start w:val="1"/>
      <w:numFmt w:val="lowerLetter"/>
      <w:lvlText w:val="%8."/>
      <w:lvlJc w:val="left"/>
      <w:pPr>
        <w:ind w:left="5760" w:hanging="360"/>
      </w:pPr>
    </w:lvl>
    <w:lvl w:ilvl="8" w:tplc="9084B1E2">
      <w:start w:val="1"/>
      <w:numFmt w:val="lowerRoman"/>
      <w:lvlText w:val="%9."/>
      <w:lvlJc w:val="right"/>
      <w:pPr>
        <w:ind w:left="6480" w:hanging="180"/>
      </w:pPr>
    </w:lvl>
  </w:abstractNum>
  <w:abstractNum w:abstractNumId="14" w15:restartNumberingAfterBreak="0">
    <w:nsid w:val="4BA407B8"/>
    <w:multiLevelType w:val="multilevel"/>
    <w:tmpl w:val="93662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770DB8"/>
    <w:multiLevelType w:val="hybridMultilevel"/>
    <w:tmpl w:val="180E21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4FB747E"/>
    <w:multiLevelType w:val="multilevel"/>
    <w:tmpl w:val="9A60F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767944"/>
    <w:multiLevelType w:val="multilevel"/>
    <w:tmpl w:val="DF208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AF2251"/>
    <w:multiLevelType w:val="multilevel"/>
    <w:tmpl w:val="49B64C0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07B56"/>
    <w:multiLevelType w:val="hybridMultilevel"/>
    <w:tmpl w:val="C75835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163427"/>
    <w:multiLevelType w:val="hybridMultilevel"/>
    <w:tmpl w:val="94481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977361"/>
    <w:multiLevelType w:val="multilevel"/>
    <w:tmpl w:val="2BCE0DC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8650E1"/>
    <w:multiLevelType w:val="multilevel"/>
    <w:tmpl w:val="16E6C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205C5A"/>
    <w:multiLevelType w:val="multilevel"/>
    <w:tmpl w:val="66320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1"/>
  </w:num>
  <w:num w:numId="3">
    <w:abstractNumId w:val="9"/>
  </w:num>
  <w:num w:numId="4">
    <w:abstractNumId w:val="1"/>
  </w:num>
  <w:num w:numId="5">
    <w:abstractNumId w:val="6"/>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4"/>
  </w:num>
  <w:num w:numId="11">
    <w:abstractNumId w:val="23"/>
  </w:num>
  <w:num w:numId="12">
    <w:abstractNumId w:val="10"/>
  </w:num>
  <w:num w:numId="13">
    <w:abstractNumId w:val="0"/>
  </w:num>
  <w:num w:numId="14">
    <w:abstractNumId w:val="16"/>
  </w:num>
  <w:num w:numId="15">
    <w:abstractNumId w:val="5"/>
  </w:num>
  <w:num w:numId="16">
    <w:abstractNumId w:val="14"/>
  </w:num>
  <w:num w:numId="17">
    <w:abstractNumId w:val="8"/>
  </w:num>
  <w:num w:numId="18">
    <w:abstractNumId w:val="3"/>
  </w:num>
  <w:num w:numId="19">
    <w:abstractNumId w:val="22"/>
  </w:num>
  <w:num w:numId="20">
    <w:abstractNumId w:val="7"/>
  </w:num>
  <w:num w:numId="21">
    <w:abstractNumId w:val="17"/>
  </w:num>
  <w:num w:numId="22">
    <w:abstractNumId w:val="13"/>
  </w:num>
  <w:num w:numId="23">
    <w:abstractNumId w:val="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563"/>
    <w:rsid w:val="00014238"/>
    <w:rsid w:val="00070D42"/>
    <w:rsid w:val="000A0921"/>
    <w:rsid w:val="00141C06"/>
    <w:rsid w:val="00173458"/>
    <w:rsid w:val="001814B0"/>
    <w:rsid w:val="003348F9"/>
    <w:rsid w:val="00384A13"/>
    <w:rsid w:val="003C1116"/>
    <w:rsid w:val="003F14CA"/>
    <w:rsid w:val="00420D53"/>
    <w:rsid w:val="00424356"/>
    <w:rsid w:val="00487B20"/>
    <w:rsid w:val="004E3A12"/>
    <w:rsid w:val="00502707"/>
    <w:rsid w:val="00543560"/>
    <w:rsid w:val="006269CD"/>
    <w:rsid w:val="006A4AE2"/>
    <w:rsid w:val="006D7569"/>
    <w:rsid w:val="006F2F7F"/>
    <w:rsid w:val="00702D50"/>
    <w:rsid w:val="00716D8F"/>
    <w:rsid w:val="00742117"/>
    <w:rsid w:val="0074788A"/>
    <w:rsid w:val="007F46B9"/>
    <w:rsid w:val="00885E7B"/>
    <w:rsid w:val="00887BC7"/>
    <w:rsid w:val="008A14C1"/>
    <w:rsid w:val="00983DED"/>
    <w:rsid w:val="009B3070"/>
    <w:rsid w:val="00A14184"/>
    <w:rsid w:val="00A27B62"/>
    <w:rsid w:val="00A838C6"/>
    <w:rsid w:val="00AB5C30"/>
    <w:rsid w:val="00AB7F28"/>
    <w:rsid w:val="00B41D0E"/>
    <w:rsid w:val="00B42215"/>
    <w:rsid w:val="00B62D05"/>
    <w:rsid w:val="00BE3C5C"/>
    <w:rsid w:val="00CE37F7"/>
    <w:rsid w:val="00CF2563"/>
    <w:rsid w:val="00D10DBB"/>
    <w:rsid w:val="00D5638F"/>
    <w:rsid w:val="00DA519C"/>
    <w:rsid w:val="00F46996"/>
    <w:rsid w:val="00FB7390"/>
    <w:rsid w:val="00FC0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3CA02"/>
  <w15:chartTrackingRefBased/>
  <w15:docId w15:val="{E8433611-C1CE-4622-8A7E-59552B11C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2563"/>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CF25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F2563"/>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CF256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CF2563"/>
    <w:rPr>
      <w:rFonts w:asciiTheme="majorHAnsi" w:eastAsiaTheme="majorEastAsia" w:hAnsiTheme="majorHAnsi" w:cstheme="majorBidi"/>
      <w:color w:val="404040" w:themeColor="text1" w:themeTint="BF"/>
      <w:sz w:val="30"/>
      <w:szCs w:val="30"/>
      <w:lang w:eastAsia="lt-LT"/>
    </w:rPr>
  </w:style>
  <w:style w:type="table" w:customStyle="1" w:styleId="TableGrid1">
    <w:name w:val="Table Grid1"/>
    <w:basedOn w:val="prastojilentel"/>
    <w:uiPriority w:val="99"/>
    <w:rsid w:val="00CF256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9B3070"/>
  </w:style>
  <w:style w:type="table" w:styleId="Lentelstinklelis">
    <w:name w:val="Table Grid"/>
    <w:basedOn w:val="prastojilentel"/>
    <w:uiPriority w:val="39"/>
    <w:rsid w:val="009B3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B3070"/>
    <w:pPr>
      <w:spacing w:after="160" w:line="259" w:lineRule="auto"/>
      <w:ind w:left="720"/>
      <w:contextualSpacing/>
    </w:pPr>
    <w:rPr>
      <w:rFonts w:eastAsiaTheme="minorHAnsi"/>
      <w:sz w:val="22"/>
      <w:szCs w:val="22"/>
      <w:lang w:eastAsia="en-US"/>
    </w:rPr>
  </w:style>
  <w:style w:type="paragraph" w:styleId="Antrats">
    <w:name w:val="header"/>
    <w:basedOn w:val="prastasis"/>
    <w:link w:val="AntratsDiagrama"/>
    <w:uiPriority w:val="99"/>
    <w:unhideWhenUsed/>
    <w:rsid w:val="009B3070"/>
    <w:pPr>
      <w:tabs>
        <w:tab w:val="center" w:pos="4819"/>
        <w:tab w:val="right" w:pos="9638"/>
      </w:tabs>
      <w:spacing w:after="0" w:line="240" w:lineRule="auto"/>
    </w:pPr>
    <w:rPr>
      <w:rFonts w:eastAsiaTheme="minorHAnsi"/>
      <w:sz w:val="22"/>
      <w:szCs w:val="22"/>
      <w:lang w:eastAsia="en-US"/>
    </w:rPr>
  </w:style>
  <w:style w:type="character" w:customStyle="1" w:styleId="AntratsDiagrama">
    <w:name w:val="Antraštės Diagrama"/>
    <w:basedOn w:val="Numatytasispastraiposriftas"/>
    <w:link w:val="Antrats"/>
    <w:uiPriority w:val="99"/>
    <w:rsid w:val="009B3070"/>
  </w:style>
  <w:style w:type="paragraph" w:styleId="Porat">
    <w:name w:val="footer"/>
    <w:basedOn w:val="prastasis"/>
    <w:link w:val="PoratDiagrama"/>
    <w:uiPriority w:val="99"/>
    <w:unhideWhenUsed/>
    <w:rsid w:val="009B3070"/>
    <w:pPr>
      <w:tabs>
        <w:tab w:val="center" w:pos="4819"/>
        <w:tab w:val="right" w:pos="9638"/>
      </w:tabs>
      <w:spacing w:after="0" w:line="240" w:lineRule="auto"/>
    </w:pPr>
    <w:rPr>
      <w:rFonts w:eastAsiaTheme="minorHAnsi"/>
      <w:sz w:val="22"/>
      <w:szCs w:val="22"/>
      <w:lang w:eastAsia="en-US"/>
    </w:rPr>
  </w:style>
  <w:style w:type="character" w:customStyle="1" w:styleId="PoratDiagrama">
    <w:name w:val="Poraštė Diagrama"/>
    <w:basedOn w:val="Numatytasispastraiposriftas"/>
    <w:link w:val="Porat"/>
    <w:uiPriority w:val="99"/>
    <w:rsid w:val="009B3070"/>
  </w:style>
  <w:style w:type="character" w:styleId="Hipersaitas">
    <w:name w:val="Hyperlink"/>
    <w:basedOn w:val="Numatytasispastraiposriftas"/>
    <w:uiPriority w:val="99"/>
    <w:unhideWhenUsed/>
    <w:rsid w:val="009B3070"/>
    <w:rPr>
      <w:color w:val="0563C1" w:themeColor="hyperlink"/>
      <w:u w:val="single"/>
    </w:rPr>
  </w:style>
  <w:style w:type="character" w:customStyle="1" w:styleId="Neapdorotaspaminjimas1">
    <w:name w:val="Neapdorotas paminėjimas1"/>
    <w:basedOn w:val="Numatytasispastraiposriftas"/>
    <w:uiPriority w:val="99"/>
    <w:semiHidden/>
    <w:unhideWhenUsed/>
    <w:rsid w:val="009B3070"/>
    <w:rPr>
      <w:color w:val="605E5C"/>
      <w:shd w:val="clear" w:color="auto" w:fill="E1DFDD"/>
    </w:rPr>
  </w:style>
  <w:style w:type="table" w:customStyle="1" w:styleId="Lentelstinklelis4">
    <w:name w:val="Lentelės tinklelis4"/>
    <w:basedOn w:val="prastojilentel"/>
    <w:next w:val="Lentelstinklelis"/>
    <w:uiPriority w:val="39"/>
    <w:rsid w:val="009B30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9B30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3070"/>
    <w:rPr>
      <w:sz w:val="16"/>
      <w:szCs w:val="16"/>
    </w:rPr>
  </w:style>
  <w:style w:type="paragraph" w:styleId="Komentarotekstas">
    <w:name w:val="annotation text"/>
    <w:basedOn w:val="prastasis"/>
    <w:link w:val="KomentarotekstasDiagrama"/>
    <w:uiPriority w:val="99"/>
    <w:semiHidden/>
    <w:unhideWhenUsed/>
    <w:rsid w:val="009B3070"/>
    <w:pPr>
      <w:spacing w:after="160"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9B3070"/>
    <w:rPr>
      <w:sz w:val="20"/>
      <w:szCs w:val="20"/>
    </w:rPr>
  </w:style>
  <w:style w:type="paragraph" w:styleId="Komentarotema">
    <w:name w:val="annotation subject"/>
    <w:basedOn w:val="Komentarotekstas"/>
    <w:next w:val="Komentarotekstas"/>
    <w:link w:val="KomentarotemaDiagrama"/>
    <w:uiPriority w:val="99"/>
    <w:semiHidden/>
    <w:unhideWhenUsed/>
    <w:rsid w:val="009B3070"/>
    <w:rPr>
      <w:b/>
      <w:bCs/>
    </w:rPr>
  </w:style>
  <w:style w:type="character" w:customStyle="1" w:styleId="KomentarotemaDiagrama">
    <w:name w:val="Komentaro tema Diagrama"/>
    <w:basedOn w:val="KomentarotekstasDiagrama"/>
    <w:link w:val="Komentarotema"/>
    <w:uiPriority w:val="99"/>
    <w:semiHidden/>
    <w:rsid w:val="009B3070"/>
    <w:rPr>
      <w:b/>
      <w:bCs/>
      <w:sz w:val="20"/>
      <w:szCs w:val="20"/>
    </w:rPr>
  </w:style>
  <w:style w:type="paragraph" w:styleId="Debesliotekstas">
    <w:name w:val="Balloon Text"/>
    <w:basedOn w:val="prastasis"/>
    <w:link w:val="DebesliotekstasDiagrama"/>
    <w:uiPriority w:val="99"/>
    <w:semiHidden/>
    <w:unhideWhenUsed/>
    <w:rsid w:val="009B3070"/>
    <w:pPr>
      <w:spacing w:after="0" w:line="240" w:lineRule="auto"/>
    </w:pPr>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9B3070"/>
    <w:rPr>
      <w:rFonts w:ascii="Segoe UI" w:hAnsi="Segoe UI" w:cs="Segoe UI"/>
      <w:sz w:val="18"/>
      <w:szCs w:val="18"/>
    </w:rPr>
  </w:style>
  <w:style w:type="character" w:styleId="Perirtashipersaitas">
    <w:name w:val="FollowedHyperlink"/>
    <w:basedOn w:val="Numatytasispastraiposriftas"/>
    <w:uiPriority w:val="99"/>
    <w:semiHidden/>
    <w:unhideWhenUsed/>
    <w:rsid w:val="009B3070"/>
    <w:rPr>
      <w:color w:val="954F72" w:themeColor="followedHyperlink"/>
      <w:u w:val="single"/>
    </w:rPr>
  </w:style>
  <w:style w:type="character" w:styleId="Grietas">
    <w:name w:val="Strong"/>
    <w:basedOn w:val="Numatytasispastraiposriftas"/>
    <w:uiPriority w:val="22"/>
    <w:qFormat/>
    <w:rsid w:val="009B3070"/>
    <w:rPr>
      <w:b/>
      <w:bCs/>
    </w:rPr>
  </w:style>
  <w:style w:type="character" w:styleId="Neapdorotaspaminjimas">
    <w:name w:val="Unresolved Mention"/>
    <w:basedOn w:val="Numatytasispastraiposriftas"/>
    <w:uiPriority w:val="99"/>
    <w:semiHidden/>
    <w:unhideWhenUsed/>
    <w:rsid w:val="009B3070"/>
    <w:rPr>
      <w:color w:val="605E5C"/>
      <w:shd w:val="clear" w:color="auto" w:fill="E1DFDD"/>
    </w:rPr>
  </w:style>
  <w:style w:type="paragraph" w:styleId="Pataisymai">
    <w:name w:val="Revision"/>
    <w:hidden/>
    <w:uiPriority w:val="99"/>
    <w:semiHidden/>
    <w:rsid w:val="00BE3C5C"/>
    <w:pPr>
      <w:spacing w:after="0" w:line="240" w:lineRule="auto"/>
    </w:pPr>
    <w:rPr>
      <w:rFonts w:eastAsiaTheme="minorEastAsia"/>
      <w:sz w:val="21"/>
      <w:szCs w:val="21"/>
      <w:lang w:eastAsia="lt-LT"/>
    </w:rPr>
  </w:style>
  <w:style w:type="paragraph" w:styleId="prastasiniatinklio">
    <w:name w:val="Normal (Web)"/>
    <w:basedOn w:val="prastasis"/>
    <w:uiPriority w:val="99"/>
    <w:unhideWhenUsed/>
    <w:rsid w:val="004E3A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771">
      <w:bodyDiv w:val="1"/>
      <w:marLeft w:val="0"/>
      <w:marRight w:val="0"/>
      <w:marTop w:val="0"/>
      <w:marBottom w:val="0"/>
      <w:divBdr>
        <w:top w:val="none" w:sz="0" w:space="0" w:color="auto"/>
        <w:left w:val="none" w:sz="0" w:space="0" w:color="auto"/>
        <w:bottom w:val="none" w:sz="0" w:space="0" w:color="auto"/>
        <w:right w:val="none" w:sz="0" w:space="0" w:color="auto"/>
      </w:divBdr>
    </w:div>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638953776">
          <w:marLeft w:val="0"/>
          <w:marRight w:val="0"/>
          <w:marTop w:val="0"/>
          <w:marBottom w:val="0"/>
          <w:divBdr>
            <w:top w:val="none" w:sz="0" w:space="0" w:color="auto"/>
            <w:left w:val="none" w:sz="0" w:space="0" w:color="auto"/>
            <w:bottom w:val="none" w:sz="0" w:space="0" w:color="auto"/>
            <w:right w:val="none" w:sz="0" w:space="0" w:color="auto"/>
          </w:divBdr>
        </w:div>
      </w:divsChild>
    </w:div>
    <w:div w:id="463699674">
      <w:bodyDiv w:val="1"/>
      <w:marLeft w:val="0"/>
      <w:marRight w:val="0"/>
      <w:marTop w:val="0"/>
      <w:marBottom w:val="0"/>
      <w:divBdr>
        <w:top w:val="none" w:sz="0" w:space="0" w:color="auto"/>
        <w:left w:val="none" w:sz="0" w:space="0" w:color="auto"/>
        <w:bottom w:val="none" w:sz="0" w:space="0" w:color="auto"/>
        <w:right w:val="none" w:sz="0" w:space="0" w:color="auto"/>
      </w:divBdr>
      <w:divsChild>
        <w:div w:id="815486671">
          <w:marLeft w:val="0"/>
          <w:marRight w:val="0"/>
          <w:marTop w:val="0"/>
          <w:marBottom w:val="0"/>
          <w:divBdr>
            <w:top w:val="none" w:sz="0" w:space="0" w:color="auto"/>
            <w:left w:val="none" w:sz="0" w:space="0" w:color="auto"/>
            <w:bottom w:val="none" w:sz="0" w:space="0" w:color="auto"/>
            <w:right w:val="none" w:sz="0" w:space="0" w:color="auto"/>
          </w:divBdr>
        </w:div>
        <w:div w:id="758912135">
          <w:marLeft w:val="0"/>
          <w:marRight w:val="0"/>
          <w:marTop w:val="0"/>
          <w:marBottom w:val="0"/>
          <w:divBdr>
            <w:top w:val="none" w:sz="0" w:space="0" w:color="auto"/>
            <w:left w:val="none" w:sz="0" w:space="0" w:color="auto"/>
            <w:bottom w:val="none" w:sz="0" w:space="0" w:color="auto"/>
            <w:right w:val="none" w:sz="0" w:space="0" w:color="auto"/>
          </w:divBdr>
        </w:div>
      </w:divsChild>
    </w:div>
    <w:div w:id="781146474">
      <w:bodyDiv w:val="1"/>
      <w:marLeft w:val="0"/>
      <w:marRight w:val="0"/>
      <w:marTop w:val="0"/>
      <w:marBottom w:val="0"/>
      <w:divBdr>
        <w:top w:val="none" w:sz="0" w:space="0" w:color="auto"/>
        <w:left w:val="none" w:sz="0" w:space="0" w:color="auto"/>
        <w:bottom w:val="none" w:sz="0" w:space="0" w:color="auto"/>
        <w:right w:val="none" w:sz="0" w:space="0" w:color="auto"/>
      </w:divBdr>
      <w:divsChild>
        <w:div w:id="722367437">
          <w:marLeft w:val="0"/>
          <w:marRight w:val="0"/>
          <w:marTop w:val="0"/>
          <w:marBottom w:val="0"/>
          <w:divBdr>
            <w:top w:val="none" w:sz="0" w:space="0" w:color="auto"/>
            <w:left w:val="none" w:sz="0" w:space="0" w:color="auto"/>
            <w:bottom w:val="none" w:sz="0" w:space="0" w:color="auto"/>
            <w:right w:val="none" w:sz="0" w:space="0" w:color="auto"/>
          </w:divBdr>
          <w:divsChild>
            <w:div w:id="1417677760">
              <w:marLeft w:val="0"/>
              <w:marRight w:val="0"/>
              <w:marTop w:val="0"/>
              <w:marBottom w:val="0"/>
              <w:divBdr>
                <w:top w:val="none" w:sz="0" w:space="0" w:color="auto"/>
                <w:left w:val="none" w:sz="0" w:space="0" w:color="auto"/>
                <w:bottom w:val="none" w:sz="0" w:space="0" w:color="auto"/>
                <w:right w:val="none" w:sz="0" w:space="0" w:color="auto"/>
              </w:divBdr>
            </w:div>
            <w:div w:id="162237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95952">
      <w:bodyDiv w:val="1"/>
      <w:marLeft w:val="0"/>
      <w:marRight w:val="0"/>
      <w:marTop w:val="0"/>
      <w:marBottom w:val="0"/>
      <w:divBdr>
        <w:top w:val="none" w:sz="0" w:space="0" w:color="auto"/>
        <w:left w:val="none" w:sz="0" w:space="0" w:color="auto"/>
        <w:bottom w:val="none" w:sz="0" w:space="0" w:color="auto"/>
        <w:right w:val="none" w:sz="0" w:space="0" w:color="auto"/>
      </w:divBdr>
      <w:divsChild>
        <w:div w:id="1050498064">
          <w:marLeft w:val="0"/>
          <w:marRight w:val="0"/>
          <w:marTop w:val="0"/>
          <w:marBottom w:val="0"/>
          <w:divBdr>
            <w:top w:val="none" w:sz="0" w:space="0" w:color="auto"/>
            <w:left w:val="none" w:sz="0" w:space="0" w:color="auto"/>
            <w:bottom w:val="none" w:sz="0" w:space="0" w:color="auto"/>
            <w:right w:val="none" w:sz="0" w:space="0" w:color="auto"/>
          </w:divBdr>
        </w:div>
        <w:div w:id="820773427">
          <w:marLeft w:val="0"/>
          <w:marRight w:val="0"/>
          <w:marTop w:val="0"/>
          <w:marBottom w:val="0"/>
          <w:divBdr>
            <w:top w:val="none" w:sz="0" w:space="0" w:color="auto"/>
            <w:left w:val="none" w:sz="0" w:space="0" w:color="auto"/>
            <w:bottom w:val="none" w:sz="0" w:space="0" w:color="auto"/>
            <w:right w:val="none" w:sz="0" w:space="0" w:color="auto"/>
          </w:divBdr>
          <w:divsChild>
            <w:div w:id="1716157555">
              <w:marLeft w:val="0"/>
              <w:marRight w:val="0"/>
              <w:marTop w:val="0"/>
              <w:marBottom w:val="0"/>
              <w:divBdr>
                <w:top w:val="none" w:sz="0" w:space="0" w:color="auto"/>
                <w:left w:val="none" w:sz="0" w:space="0" w:color="auto"/>
                <w:bottom w:val="none" w:sz="0" w:space="0" w:color="auto"/>
                <w:right w:val="none" w:sz="0" w:space="0" w:color="auto"/>
              </w:divBdr>
            </w:div>
            <w:div w:id="515731695">
              <w:marLeft w:val="0"/>
              <w:marRight w:val="0"/>
              <w:marTop w:val="0"/>
              <w:marBottom w:val="0"/>
              <w:divBdr>
                <w:top w:val="none" w:sz="0" w:space="0" w:color="auto"/>
                <w:left w:val="none" w:sz="0" w:space="0" w:color="auto"/>
                <w:bottom w:val="none" w:sz="0" w:space="0" w:color="auto"/>
                <w:right w:val="none" w:sz="0" w:space="0" w:color="auto"/>
              </w:divBdr>
            </w:div>
            <w:div w:id="757604159">
              <w:marLeft w:val="0"/>
              <w:marRight w:val="0"/>
              <w:marTop w:val="0"/>
              <w:marBottom w:val="0"/>
              <w:divBdr>
                <w:top w:val="none" w:sz="0" w:space="0" w:color="auto"/>
                <w:left w:val="none" w:sz="0" w:space="0" w:color="auto"/>
                <w:bottom w:val="none" w:sz="0" w:space="0" w:color="auto"/>
                <w:right w:val="none" w:sz="0" w:space="0" w:color="auto"/>
              </w:divBdr>
            </w:div>
            <w:div w:id="127651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moncriteriaportal.org/products/index.cf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tiekejo_abc.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239A-9C4F-47FB-9F90-A0012CD9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7829</Words>
  <Characters>4463</Characters>
  <Application>Microsoft Office Word</Application>
  <DocSecurity>4</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cp:lastPrinted>2026-03-17T08:50:00Z</cp:lastPrinted>
  <dcterms:created xsi:type="dcterms:W3CDTF">2026-04-01T07:53:00Z</dcterms:created>
  <dcterms:modified xsi:type="dcterms:W3CDTF">2026-04-01T07:53:00Z</dcterms:modified>
</cp:coreProperties>
</file>